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南银理财珠联璧合鑫逸稳两年75期封闭式公募人民币理财产品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南银理财珠联璧合鑫逸稳两年75期封闭式公募人民币理财产品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Z7003224000114（投资者可依据该编码在中国理财网www.chinawealth.com.cn查询理财产品相关信息）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2024年06月12日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59,684,582.00份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广东粤财信托有限公司,陆家嘴国际信托有限公司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Y60075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35,253,999.41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Y61075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21,313,437.47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Y62075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6,242,239.48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截至报告期末，本产品Y60075份额净值为1.0515元，Y61075份额净值为1.0530元，Y62075份额净值为1.0546元。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32,935,366.72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29,082,656.67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46.30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泰州市城市建设投资控股有限公司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0101030000001040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南京银行南京分行南银理财鑫逸稳两年75期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产品支付关联方托管费0.00元，支付关联方代销费11,493.71元。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