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南银理财珠联璧合日日聚鑫现金管理类公募人民币理财产品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南银理财珠联璧合日日聚鑫现金管理类公募人民币理财产品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12,239,360,054.15份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3,745,194,636.92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214,110,969.99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308,441.06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3,471,790.44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A26001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140,789,494.99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A27001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5,063,978,340.26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A28001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3,071,506,380.49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截至报告期末，本产品A20001份额净值为1.0000元，A21001份额净值为1.0000元，A23001份额净值为1.0000元，A24001份额净值为1.0000元，A26001份额净值为1.0000元，A27001份额净值为1.0000元，A28001份额净值为1.0000元。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262,285,781.67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贵阳银行定期存款20250711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徽商银行定期存款20250410B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农业银行定期存款20250806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吉林银行定期存款20250806A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兴业银行定期存款20250702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杭州银行定期存款20250819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112515084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25民生银行CD084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198,972,183.32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0120000000000328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南京银行日日聚鑫</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49,149,424.11</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产品投资于关联方承销的证券交易金额101,290,986.30元。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产品支付关联方托管费500,954.04元，支付关联方代销费2,598,641.82元。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