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A54" w:rsidRDefault="003C4A54" w:rsidP="003C4A54">
      <w:pPr>
        <w:pStyle w:val="a9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/>
          <w:b/>
          <w:sz w:val="36"/>
          <w:szCs w:val="36"/>
        </w:rPr>
        <w:t>“</w:t>
      </w:r>
      <w:r>
        <w:rPr>
          <w:rFonts w:ascii="楷体" w:eastAsia="楷体" w:hAnsi="楷体" w:cs="Times New Roman" w:hint="eastAsia"/>
          <w:b/>
          <w:sz w:val="36"/>
          <w:szCs w:val="36"/>
        </w:rPr>
        <w:t>苏银理财恒源灵动最短持有14天21号</w:t>
      </w:r>
      <w:r>
        <w:rPr>
          <w:rFonts w:ascii="楷体" w:eastAsia="楷体" w:hAnsi="楷体" w:cs="Times New Roman"/>
          <w:b/>
          <w:sz w:val="36"/>
          <w:szCs w:val="36"/>
        </w:rPr>
        <w:t>”</w:t>
      </w:r>
      <w:r>
        <w:rPr>
          <w:rFonts w:ascii="楷体" w:eastAsia="楷体" w:hAnsi="楷体" w:cs="Times New Roman" w:hint="eastAsia"/>
          <w:b/>
          <w:sz w:val="36"/>
          <w:szCs w:val="36"/>
        </w:rPr>
        <w:t>理财产品发行公告</w:t>
      </w:r>
    </w:p>
    <w:p w:rsidR="003C4A54" w:rsidRDefault="003C4A54" w:rsidP="003C4A54">
      <w:pPr>
        <w:pStyle w:val="a9"/>
        <w:spacing w:before="0" w:beforeAutospacing="0" w:after="0" w:afterAutospacing="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尊敬的投资者：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“</w:t>
      </w:r>
      <w:r w:rsidRPr="00701AC8">
        <w:rPr>
          <w:rFonts w:ascii="楷体" w:eastAsia="楷体" w:hAnsi="楷体" w:cs="Times New Roman"/>
          <w:sz w:val="28"/>
          <w:szCs w:val="28"/>
        </w:rPr>
        <w:t>苏银理财恒源灵动最短持有14天21号</w:t>
      </w:r>
      <w:r>
        <w:rPr>
          <w:rFonts w:ascii="楷体" w:eastAsia="楷体" w:hAnsi="楷体" w:cs="Times New Roman" w:hint="eastAsia"/>
          <w:sz w:val="28"/>
          <w:szCs w:val="28"/>
        </w:rPr>
        <w:t>”理财产品于</w:t>
      </w:r>
      <w:r w:rsidRPr="008662F0">
        <w:rPr>
          <w:rFonts w:ascii="楷体" w:eastAsia="楷体" w:hAnsi="楷体" w:cs="Times New Roman"/>
          <w:sz w:val="28"/>
          <w:szCs w:val="28"/>
        </w:rPr>
        <w:t>2025年11月06日</w:t>
      </w:r>
      <w:r>
        <w:rPr>
          <w:rFonts w:ascii="楷体" w:eastAsia="楷体" w:hAnsi="楷体" w:cs="Times New Roman" w:hint="eastAsia"/>
          <w:sz w:val="28"/>
          <w:szCs w:val="28"/>
        </w:rPr>
        <w:t>正式成立并投资运作，产品</w:t>
      </w:r>
      <w:r>
        <w:rPr>
          <w:rFonts w:ascii="楷体" w:eastAsia="楷体" w:hAnsi="楷体" w:cs="Times New Roman"/>
          <w:sz w:val="28"/>
          <w:szCs w:val="28"/>
        </w:rPr>
        <w:t xml:space="preserve">信息如下： </w:t>
      </w:r>
      <w:bookmarkStart w:id="0" w:name="_GoBack"/>
      <w:bookmarkEnd w:id="0"/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6167"/>
      </w:tblGrid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苏银理财恒源灵动最短持有14天21号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Z7003125000275</w:t>
            </w:r>
          </w:p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（可在中国理财网www.chinawealth.com.cn查询产品信息）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江苏银行股份有限公司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公募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开放式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固定收益类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二级（中低）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 w:rsidR="003C4A54" w:rsidRDefault="00895ED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39,025,921.00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2025年11月03日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2025年11月05日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2025年11月06日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计划</w:t>
            </w:r>
            <w:r>
              <w:rPr>
                <w:rFonts w:ascii="楷体" w:eastAsia="楷体" w:hAnsi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2035年12月27日</w:t>
            </w:r>
          </w:p>
          <w:p w:rsidR="00533413" w:rsidRDefault="00727D4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</w:t>
            </w:r>
            <w:r w:rsidR="00533413">
              <w:rPr>
                <w:rFonts w:ascii="楷体" w:eastAsia="楷体" w:hAnsi="楷体" w:cs="宋体" w:hint="eastAsia"/>
                <w:kern w:val="0"/>
              </w:rPr>
              <w:t>以理财产品实际终止日期为准）</w:t>
            </w:r>
          </w:p>
        </w:tc>
      </w:tr>
    </w:tbl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特此公告。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感谢您投资苏银理财本期理财产品，敬请继续关注苏银理财推出的其他理财产品。</w:t>
      </w:r>
    </w:p>
    <w:p w:rsidR="003C4A54" w:rsidRDefault="003C4A54" w:rsidP="003C4A54">
      <w:pPr>
        <w:spacing w:line="560" w:lineRule="exact"/>
        <w:rPr>
          <w:rFonts w:ascii="楷体" w:eastAsia="楷体" w:hAnsi="楷体"/>
          <w:kern w:val="0"/>
          <w:sz w:val="28"/>
          <w:szCs w:val="28"/>
        </w:rPr>
      </w:pPr>
    </w:p>
    <w:p w:rsidR="003C4A54" w:rsidRDefault="003C4A54" w:rsidP="003C4A54">
      <w:pPr>
        <w:spacing w:line="560" w:lineRule="exact"/>
        <w:jc w:val="right"/>
        <w:rPr>
          <w:rFonts w:ascii="楷体" w:eastAsia="楷体" w:hAnsi="楷体"/>
          <w:kern w:val="0"/>
          <w:sz w:val="28"/>
          <w:szCs w:val="28"/>
        </w:rPr>
      </w:pPr>
      <w:r>
        <w:rPr>
          <w:rFonts w:ascii="楷体" w:eastAsia="楷体" w:hAnsi="楷体" w:hint="eastAsia"/>
          <w:kern w:val="0"/>
          <w:sz w:val="28"/>
          <w:szCs w:val="28"/>
        </w:rPr>
        <w:t>苏银理财有限责任公司</w:t>
      </w:r>
    </w:p>
    <w:p w:rsidR="003C4A54" w:rsidRDefault="003C4A54" w:rsidP="003C4A54">
      <w:pPr>
        <w:jc w:val="right"/>
        <w:rPr>
          <w:rFonts w:ascii="楷体" w:eastAsia="楷体" w:hAnsi="楷体"/>
          <w:kern w:val="0"/>
          <w:sz w:val="24"/>
          <w:szCs w:val="24"/>
        </w:rPr>
      </w:pPr>
      <w:r>
        <w:rPr>
          <w:rFonts w:ascii="楷体" w:eastAsia="楷体" w:hAnsi="楷体"/>
          <w:sz w:val="28"/>
          <w:szCs w:val="28"/>
        </w:rPr>
        <w:t>2025年11月07日</w:t>
      </w:r>
    </w:p>
    <w:p w:rsidR="003C4A54" w:rsidRDefault="003C4A54" w:rsidP="003C4A54"/>
    <w:p w:rsidR="003C4A54" w:rsidRDefault="003C4A54" w:rsidP="003C4A54"/>
    <w:p w:rsidR="003C4A54" w:rsidRDefault="003C4A54" w:rsidP="003C4A54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备注：本次披露内容解释权归苏银理财所有，不构成任何形式的法律要约或承诺。</w:t>
      </w:r>
    </w:p>
    <w:p w:rsidR="00741AF4" w:rsidRPr="003C4A54" w:rsidRDefault="00741AF4" w:rsidP="003C4A54"/>
    <w:sectPr w:rsidR="00741AF4" w:rsidRPr="003C4A54" w:rsidSect="003C4A54">
      <w:headerReference w:type="even" r:id="rId6"/>
      <w:headerReference w:type="default" r:id="rId7"/>
      <w:footerReference w:type="default" r:id="rId8"/>
      <w:headerReference w:type="first" r:id="rId9"/>
      <w:pgSz w:w="11906" w:h="16838" w:code="9"/>
      <w:pgMar w:top="1440" w:right="1800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5AC" w:rsidRDefault="007615AC">
      <w:r>
        <w:separator/>
      </w:r>
    </w:p>
  </w:endnote>
  <w:endnote w:type="continuationSeparator" w:id="0">
    <w:p w:rsidR="007615AC" w:rsidRDefault="0076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3C4A54">
    <w:pPr>
      <w:pStyle w:val="a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88273B" w:rsidRDefault="007615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5AC" w:rsidRDefault="007615AC">
      <w:r>
        <w:separator/>
      </w:r>
    </w:p>
  </w:footnote>
  <w:footnote w:type="continuationSeparator" w:id="0">
    <w:p w:rsidR="007615AC" w:rsidRDefault="0076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3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  <w:r w:rsidR="003C4A54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4A54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3C4A54"/>
    <w:rsid w:val="00446F8F"/>
    <w:rsid w:val="004646F6"/>
    <w:rsid w:val="004912D6"/>
    <w:rsid w:val="00533413"/>
    <w:rsid w:val="00536135"/>
    <w:rsid w:val="00582424"/>
    <w:rsid w:val="005A33FF"/>
    <w:rsid w:val="00701AC8"/>
    <w:rsid w:val="00727D40"/>
    <w:rsid w:val="00741AF4"/>
    <w:rsid w:val="00753B70"/>
    <w:rsid w:val="007615AC"/>
    <w:rsid w:val="007E2E07"/>
    <w:rsid w:val="008662F0"/>
    <w:rsid w:val="00884D78"/>
    <w:rsid w:val="00895ED0"/>
    <w:rsid w:val="00907975"/>
    <w:rsid w:val="009726FD"/>
    <w:rsid w:val="0099549C"/>
    <w:rsid w:val="00B023F6"/>
    <w:rsid w:val="00BD1475"/>
    <w:rsid w:val="00D14D00"/>
    <w:rsid w:val="00EE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623E6BD8-974B-4FED-949E-115EC93F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A5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4A54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character" w:customStyle="1" w:styleId="a4">
    <w:name w:val="正文文本 字符"/>
    <w:basedOn w:val="a0"/>
    <w:link w:val="a3"/>
    <w:uiPriority w:val="1"/>
    <w:rsid w:val="003C4A54"/>
    <w:rPr>
      <w:rFonts w:ascii="宋体" w:eastAsia="宋体" w:hAnsi="Times New Roman" w:cs="Times New Roman"/>
      <w:kern w:val="0"/>
      <w:sz w:val="20"/>
      <w:szCs w:val="21"/>
    </w:rPr>
  </w:style>
  <w:style w:type="paragraph" w:styleId="a5">
    <w:name w:val="footer"/>
    <w:basedOn w:val="a"/>
    <w:link w:val="a6"/>
    <w:uiPriority w:val="99"/>
    <w:unhideWhenUsed/>
    <w:rsid w:val="003C4A5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C4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9">
    <w:name w:val="Normal (Web)"/>
    <w:basedOn w:val="a"/>
    <w:uiPriority w:val="99"/>
    <w:unhideWhenUsed/>
    <w:rsid w:val="003C4A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3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header3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>WORKGROUP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2022-12-09T06:41:00Z</dcterms:created>
  <dc:creator>User</dc:creator>
  <cp:lastModifiedBy>User</cp:lastModifiedBy>
  <dcterms:modified xsi:type="dcterms:W3CDTF">2022-12-12T02:55:00Z</dcterms:modified>
  <cp:revision>3</cp:revision>
</cp:coreProperties>
</file>