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156" w:beforeLines="50" w:beforeAutospacing="0" w:after="156" w:afterLines="50" w:afterAutospacing="0"/>
        <w:jc w:val="center"/>
        <w:rPr>
          <w:rFonts w:ascii="楷体" w:hAnsi="楷体" w:eastAsia="楷体" w:cs="Times New Roman"/>
          <w:b/>
          <w:sz w:val="36"/>
          <w:szCs w:val="36"/>
        </w:rPr>
      </w:pPr>
      <w:r>
        <w:rPr>
          <w:rFonts w:hint="eastAsia" w:ascii="楷体" w:hAnsi="楷体" w:eastAsia="楷体" w:cs="Times New Roman"/>
          <w:b/>
          <w:sz w:val="36"/>
          <w:szCs w:val="36"/>
        </w:rPr>
        <w:t>关于部分理财产品新增合作机构和新增投资非标准化债权资产的公告</w:t>
      </w:r>
    </w:p>
    <w:p>
      <w:pPr>
        <w:pStyle w:val="11"/>
        <w:spacing w:before="0" w:beforeAutospacing="0" w:after="0" w:afterAutospacing="0"/>
        <w:rPr>
          <w:rFonts w:hint="eastAsia" w:ascii="楷体" w:hAnsi="楷体" w:eastAsia="楷体" w:cs="Times New Roman"/>
          <w:sz w:val="28"/>
          <w:szCs w:val="28"/>
        </w:rPr>
      </w:pPr>
      <w:r>
        <w:rPr>
          <w:rFonts w:hint="eastAsia" w:ascii="楷体" w:hAnsi="楷体" w:eastAsia="楷体" w:cs="Times New Roman"/>
          <w:sz w:val="28"/>
          <w:szCs w:val="28"/>
        </w:rPr>
        <w:t>尊敬的投资人：</w:t>
      </w:r>
    </w:p>
    <w:p>
      <w:pPr>
        <w:pStyle w:val="11"/>
        <w:ind w:firstLine="560" w:firstLineChars="200"/>
        <w:contextualSpacing/>
        <w:rPr>
          <w:rFonts w:hint="eastAsia" w:ascii="楷体" w:hAnsi="楷体" w:eastAsia="楷体" w:cs="Times New Roman"/>
          <w:sz w:val="28"/>
          <w:szCs w:val="28"/>
        </w:rPr>
      </w:pPr>
      <w:r>
        <w:rPr>
          <w:rFonts w:hint="eastAsia" w:ascii="楷体" w:hAnsi="楷体" w:eastAsia="楷体" w:cs="Times New Roman"/>
          <w:sz w:val="28"/>
          <w:szCs w:val="28"/>
        </w:rPr>
        <w:t>“苏银理财恒源季开放5号”、“苏银理财恒源6月定开22期”理财产品拟新增中信信托有限责任</w:t>
      </w:r>
      <w:bookmarkStart w:id="0" w:name="_GoBack"/>
      <w:bookmarkEnd w:id="0"/>
      <w:r>
        <w:rPr>
          <w:rFonts w:hint="eastAsia" w:ascii="楷体" w:hAnsi="楷体" w:eastAsia="楷体" w:cs="Times New Roman"/>
          <w:sz w:val="28"/>
          <w:szCs w:val="28"/>
        </w:rPr>
        <w:t>公司作为理财投资合作机构，投资合作机构主要职责是对理财产品受托资金进行投资管理，苏银理财已按投资决策流程对投资合作机构进行了准入，并持续开展投资合作机构的存续期管理。</w:t>
      </w:r>
    </w:p>
    <w:p>
      <w:pPr>
        <w:pStyle w:val="11"/>
        <w:ind w:firstLine="560" w:firstLineChars="200"/>
        <w:contextualSpacing/>
        <w:rPr>
          <w:rFonts w:hint="eastAsia" w:ascii="楷体" w:hAnsi="楷体" w:eastAsia="楷体" w:cs="Times New Roman"/>
          <w:sz w:val="28"/>
          <w:szCs w:val="28"/>
        </w:rPr>
      </w:pPr>
      <w:r>
        <w:rPr>
          <w:rFonts w:hint="eastAsia" w:ascii="楷体" w:hAnsi="楷体" w:eastAsia="楷体" w:cs="Times New Roman"/>
          <w:sz w:val="28"/>
          <w:szCs w:val="28"/>
        </w:rPr>
        <w:t>中信信托有限责任公司成立于1988年03月01日，主要股东为中国中信金融控股有限公司，持股比例分别为100%。经营范围包括：资金信托;动产信托;不动产信托;有价证券信托;其他财产或财产权信托;作为投资基金或者基金管理公司的发起人从事投资基金业务;经营企业资产的重组、购并及项目融资、公司理财、财务顾问等业务;受托经营国务院有关部门批准债券的承销业务;办理居间、咨询、资信调查等业务;代保管及保管箱业务;以存放同业、拆放同业、贷款、租赁、投资方式运用固有财产;以固有财产为他人提供担保;从事同业拆借;法律法规规定或中国银行业监督管理委员会批准的其他业务。(依法须经批准的项目,经相关部门批准后依批准的内容开展经营活动。)</w:t>
      </w:r>
    </w:p>
    <w:p>
      <w:pPr>
        <w:pStyle w:val="11"/>
        <w:ind w:firstLine="560" w:firstLineChars="200"/>
        <w:contextualSpacing/>
        <w:rPr>
          <w:rFonts w:hint="eastAsia" w:ascii="楷体" w:hAnsi="楷体" w:eastAsia="楷体" w:cs="Times New Roman"/>
          <w:sz w:val="28"/>
          <w:szCs w:val="28"/>
        </w:rPr>
      </w:pPr>
      <w:r>
        <w:rPr>
          <w:rFonts w:hint="eastAsia" w:ascii="楷体" w:hAnsi="楷体" w:eastAsia="楷体" w:cs="Times New Roman"/>
          <w:sz w:val="28"/>
          <w:szCs w:val="28"/>
        </w:rPr>
        <w:t>“苏银理财恒源季开放5号”、“苏银理财恒源6月定开22期”理财产品于2024年</w:t>
      </w:r>
      <w:r>
        <w:rPr>
          <w:rFonts w:hint="eastAsia" w:ascii="楷体" w:hAnsi="楷体" w:eastAsia="楷体" w:cs="Times New Roman"/>
          <w:sz w:val="28"/>
          <w:szCs w:val="28"/>
          <w:lang w:val="en-US" w:eastAsia="zh-CN"/>
        </w:rPr>
        <w:t>12</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30</w:t>
      </w:r>
      <w:r>
        <w:rPr>
          <w:rFonts w:hint="eastAsia" w:ascii="楷体" w:hAnsi="楷体" w:eastAsia="楷体" w:cs="Times New Roman"/>
          <w:sz w:val="28"/>
          <w:szCs w:val="28"/>
        </w:rPr>
        <w:t>日投资于非标准化债权类资产，根据产品说明书约定，现将非标准化债权资产信息披露如下：</w:t>
      </w:r>
    </w:p>
    <w:p>
      <w:pPr>
        <w:pStyle w:val="11"/>
        <w:ind w:firstLine="560" w:firstLineChars="200"/>
        <w:contextualSpacing/>
        <w:rPr>
          <w:rFonts w:ascii="楷体" w:hAnsi="楷体" w:eastAsia="楷体" w:cs="Times New Roman"/>
          <w:sz w:val="28"/>
          <w:szCs w:val="28"/>
        </w:rPr>
      </w:pPr>
      <w:r>
        <w:rPr>
          <w:rFonts w:hint="eastAsia" w:ascii="楷体" w:hAnsi="楷体" w:eastAsia="楷体" w:cs="Times New Roman"/>
          <w:sz w:val="28"/>
          <w:szCs w:val="28"/>
        </w:rPr>
        <w:t>信托贷款：资产类型为中信信托有限责任公司设立的资金信托计划，底层资产为蚂蚁及信托公司双重审核、信托公司自主风控后发放的消费</w:t>
      </w:r>
      <w:r>
        <w:rPr>
          <w:rFonts w:hint="eastAsia" w:ascii="楷体" w:hAnsi="楷体" w:eastAsia="楷体" w:cs="Times New Roman"/>
          <w:sz w:val="28"/>
          <w:szCs w:val="28"/>
          <w:lang w:val="en-US" w:eastAsia="zh-CN"/>
        </w:rPr>
        <w:t>授信付款</w:t>
      </w:r>
      <w:r>
        <w:rPr>
          <w:rFonts w:hint="eastAsia" w:ascii="楷体" w:hAnsi="楷体" w:eastAsia="楷体" w:cs="Times New Roman"/>
          <w:sz w:val="28"/>
          <w:szCs w:val="28"/>
        </w:rPr>
        <w:t>资产，资产到期日</w:t>
      </w:r>
      <w:r>
        <w:rPr>
          <w:rFonts w:hint="eastAsia" w:ascii="楷体" w:hAnsi="楷体" w:eastAsia="楷体" w:cs="Times New Roman"/>
          <w:sz w:val="28"/>
          <w:szCs w:val="28"/>
          <w:lang w:val="en-US" w:eastAsia="zh-CN"/>
        </w:rPr>
        <w:t>不超过</w:t>
      </w:r>
      <w:r>
        <w:rPr>
          <w:rFonts w:hint="eastAsia" w:ascii="楷体" w:hAnsi="楷体" w:eastAsia="楷体" w:cs="Times New Roman"/>
          <w:sz w:val="28"/>
          <w:szCs w:val="28"/>
        </w:rPr>
        <w:t>开放式理财产品投资周期终止日。</w:t>
      </w:r>
    </w:p>
    <w:p>
      <w:pPr>
        <w:pStyle w:val="11"/>
        <w:spacing w:before="0" w:beforeAutospacing="0" w:after="0" w:afterAutospacing="0"/>
        <w:ind w:firstLine="560" w:firstLineChars="200"/>
        <w:jc w:val="both"/>
        <w:rPr>
          <w:rFonts w:hint="eastAsia" w:ascii="楷体" w:hAnsi="楷体" w:eastAsia="楷体" w:cs="Times New Roman"/>
          <w:sz w:val="28"/>
          <w:szCs w:val="28"/>
        </w:rPr>
      </w:pPr>
      <w:r>
        <w:rPr>
          <w:rFonts w:hint="eastAsia" w:ascii="楷体" w:hAnsi="楷体" w:eastAsia="楷体" w:cs="Times New Roman"/>
          <w:sz w:val="28"/>
          <w:szCs w:val="28"/>
        </w:rPr>
        <w:t>产品存续期内若本理财产品投资的非标准化债权资产有所调整，管理人将选择优质企业作为融资人，且融资项目已履行管理人内部审批流程，融资人业务经营正常，融资项目还款来源明确，并在本理财产品的定期报告中披露。</w:t>
      </w:r>
    </w:p>
    <w:p>
      <w:pPr>
        <w:pStyle w:val="11"/>
        <w:spacing w:before="0" w:beforeAutospacing="0" w:after="0" w:afterAutospacing="0"/>
        <w:ind w:firstLine="560" w:firstLineChars="200"/>
        <w:contextualSpacing/>
        <w:jc w:val="both"/>
        <w:rPr>
          <w:rFonts w:hint="eastAsia" w:ascii="楷体" w:hAnsi="楷体" w:eastAsia="楷体" w:cs="Times New Roman"/>
          <w:sz w:val="28"/>
          <w:szCs w:val="28"/>
        </w:rPr>
      </w:pPr>
      <w:r>
        <w:rPr>
          <w:rFonts w:hint="eastAsia" w:ascii="楷体" w:hAnsi="楷体" w:eastAsia="楷体" w:cs="Times New Roman"/>
          <w:sz w:val="28"/>
          <w:szCs w:val="28"/>
        </w:rPr>
        <w:t>苏银理财有限责任公司将本着“受人之托、代人理财”的服务宗旨，切实履行产品管理人职责，感谢您一直以来对苏银理财的支持！</w:t>
      </w:r>
    </w:p>
    <w:p>
      <w:pPr>
        <w:pStyle w:val="11"/>
        <w:spacing w:before="0" w:beforeAutospacing="0" w:after="0" w:afterAutospacing="0"/>
        <w:ind w:firstLine="560" w:firstLineChars="200"/>
        <w:contextualSpacing/>
        <w:jc w:val="both"/>
        <w:rPr>
          <w:rFonts w:hint="eastAsia" w:ascii="楷体" w:hAnsi="楷体" w:eastAsia="楷体"/>
          <w:sz w:val="28"/>
          <w:szCs w:val="28"/>
        </w:rPr>
      </w:pPr>
      <w:r>
        <w:rPr>
          <w:rFonts w:hint="eastAsia" w:ascii="楷体" w:hAnsi="楷体" w:eastAsia="楷体" w:cs="Times New Roman"/>
          <w:sz w:val="28"/>
          <w:szCs w:val="28"/>
        </w:rPr>
        <w:t>特此公告。</w:t>
      </w:r>
    </w:p>
    <w:p>
      <w:pPr>
        <w:spacing w:line="56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60" w:lineRule="exact"/>
        <w:ind w:firstLine="4760" w:firstLineChars="1700"/>
        <w:jc w:val="right"/>
        <w:rPr>
          <w:rFonts w:hint="eastAsia" w:ascii="楷体" w:hAnsi="楷体" w:eastAsia="楷体"/>
          <w:kern w:val="0"/>
          <w:sz w:val="28"/>
          <w:szCs w:val="28"/>
        </w:rPr>
      </w:pPr>
      <w:r>
        <w:rPr>
          <w:rFonts w:hint="eastAsia" w:ascii="楷体" w:hAnsi="楷体" w:eastAsia="楷体"/>
          <w:kern w:val="0"/>
          <w:sz w:val="28"/>
          <w:szCs w:val="28"/>
        </w:rPr>
        <w:t>2024年</w:t>
      </w:r>
      <w:r>
        <w:rPr>
          <w:rFonts w:ascii="楷体" w:hAnsi="楷体" w:eastAsia="楷体"/>
          <w:kern w:val="0"/>
          <w:sz w:val="28"/>
          <w:szCs w:val="28"/>
        </w:rPr>
        <w:t>1</w:t>
      </w:r>
      <w:r>
        <w:rPr>
          <w:rFonts w:hint="eastAsia" w:ascii="楷体" w:hAnsi="楷体" w:eastAsia="楷体"/>
          <w:kern w:val="0"/>
          <w:sz w:val="28"/>
          <w:szCs w:val="28"/>
          <w:lang w:val="en-US" w:eastAsia="zh-CN"/>
        </w:rPr>
        <w:t>2</w:t>
      </w:r>
      <w:r>
        <w:rPr>
          <w:rFonts w:hint="eastAsia" w:ascii="楷体" w:hAnsi="楷体" w:eastAsia="楷体"/>
          <w:kern w:val="0"/>
          <w:sz w:val="28"/>
          <w:szCs w:val="28"/>
        </w:rPr>
        <w:t>月</w:t>
      </w:r>
      <w:r>
        <w:rPr>
          <w:rFonts w:hint="eastAsia" w:ascii="楷体" w:hAnsi="楷体" w:eastAsia="楷体"/>
          <w:kern w:val="0"/>
          <w:sz w:val="28"/>
          <w:szCs w:val="28"/>
          <w:lang w:val="en-US" w:eastAsia="zh-CN"/>
        </w:rPr>
        <w:t>30</w:t>
      </w:r>
      <w:r>
        <w:rPr>
          <w:rFonts w:hint="eastAsia" w:ascii="楷体" w:hAnsi="楷体" w:eastAsia="楷体"/>
          <w:kern w:val="0"/>
          <w:sz w:val="28"/>
          <w:szCs w:val="28"/>
        </w:rPr>
        <w:t>日</w:t>
      </w:r>
    </w:p>
    <w:p>
      <w:pPr>
        <w:rPr>
          <w:rFonts w:hint="eastAsia"/>
        </w:rPr>
      </w:pPr>
    </w:p>
    <w:p>
      <w:pPr>
        <w:rPr>
          <w:rFonts w:hint="eastAsia"/>
        </w:rPr>
      </w:pPr>
    </w:p>
    <w:p>
      <w:pPr>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2OTRiMjExNmEwMjFkN2NlOTJhMjM5MGJiODQwM2UifQ=="/>
  </w:docVars>
  <w:rsids>
    <w:rsidRoot w:val="002C23F7"/>
    <w:rsid w:val="00001531"/>
    <w:rsid w:val="0000191C"/>
    <w:rsid w:val="00001E2F"/>
    <w:rsid w:val="00002389"/>
    <w:rsid w:val="00003606"/>
    <w:rsid w:val="000048B0"/>
    <w:rsid w:val="000049A9"/>
    <w:rsid w:val="00005B01"/>
    <w:rsid w:val="000101E4"/>
    <w:rsid w:val="0001103A"/>
    <w:rsid w:val="0001274B"/>
    <w:rsid w:val="000131EF"/>
    <w:rsid w:val="00013628"/>
    <w:rsid w:val="00014334"/>
    <w:rsid w:val="000158A7"/>
    <w:rsid w:val="00015A92"/>
    <w:rsid w:val="00015D58"/>
    <w:rsid w:val="00016232"/>
    <w:rsid w:val="0002052D"/>
    <w:rsid w:val="00020A6F"/>
    <w:rsid w:val="00021007"/>
    <w:rsid w:val="000224EA"/>
    <w:rsid w:val="00023BA8"/>
    <w:rsid w:val="000247F9"/>
    <w:rsid w:val="00024894"/>
    <w:rsid w:val="00024C7F"/>
    <w:rsid w:val="000259AD"/>
    <w:rsid w:val="000263ED"/>
    <w:rsid w:val="00027E61"/>
    <w:rsid w:val="00027F48"/>
    <w:rsid w:val="0003072E"/>
    <w:rsid w:val="00030D69"/>
    <w:rsid w:val="00031806"/>
    <w:rsid w:val="00031F80"/>
    <w:rsid w:val="00034890"/>
    <w:rsid w:val="000375C2"/>
    <w:rsid w:val="00037A40"/>
    <w:rsid w:val="000405B1"/>
    <w:rsid w:val="00041968"/>
    <w:rsid w:val="00042987"/>
    <w:rsid w:val="00043555"/>
    <w:rsid w:val="00043D5F"/>
    <w:rsid w:val="000469D0"/>
    <w:rsid w:val="00046AAA"/>
    <w:rsid w:val="0004768E"/>
    <w:rsid w:val="00050975"/>
    <w:rsid w:val="00051DB3"/>
    <w:rsid w:val="0005354E"/>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6511"/>
    <w:rsid w:val="0009795C"/>
    <w:rsid w:val="00097F80"/>
    <w:rsid w:val="000A2CBE"/>
    <w:rsid w:val="000A2D2D"/>
    <w:rsid w:val="000A2E68"/>
    <w:rsid w:val="000A45AB"/>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71CF"/>
    <w:rsid w:val="000D7225"/>
    <w:rsid w:val="000D722C"/>
    <w:rsid w:val="000E0485"/>
    <w:rsid w:val="000E1951"/>
    <w:rsid w:val="000E1CE1"/>
    <w:rsid w:val="000E2E7D"/>
    <w:rsid w:val="000E34F3"/>
    <w:rsid w:val="000E4205"/>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5595"/>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B8C"/>
    <w:rsid w:val="0012647A"/>
    <w:rsid w:val="001303B2"/>
    <w:rsid w:val="00130EED"/>
    <w:rsid w:val="00130F7B"/>
    <w:rsid w:val="00131F1B"/>
    <w:rsid w:val="0013364F"/>
    <w:rsid w:val="00133AAF"/>
    <w:rsid w:val="00133B98"/>
    <w:rsid w:val="0013472F"/>
    <w:rsid w:val="00134733"/>
    <w:rsid w:val="001359ED"/>
    <w:rsid w:val="00136108"/>
    <w:rsid w:val="00140B25"/>
    <w:rsid w:val="001450DF"/>
    <w:rsid w:val="0014734D"/>
    <w:rsid w:val="00147B4C"/>
    <w:rsid w:val="00151CC7"/>
    <w:rsid w:val="00152B36"/>
    <w:rsid w:val="00153081"/>
    <w:rsid w:val="001530B2"/>
    <w:rsid w:val="001543E7"/>
    <w:rsid w:val="00155B77"/>
    <w:rsid w:val="00160569"/>
    <w:rsid w:val="001613D4"/>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84D34"/>
    <w:rsid w:val="001902F9"/>
    <w:rsid w:val="00190F9C"/>
    <w:rsid w:val="00194C01"/>
    <w:rsid w:val="00194E69"/>
    <w:rsid w:val="00195FF0"/>
    <w:rsid w:val="0019699F"/>
    <w:rsid w:val="00197DD9"/>
    <w:rsid w:val="001A05F5"/>
    <w:rsid w:val="001A1C12"/>
    <w:rsid w:val="001A23E0"/>
    <w:rsid w:val="001A57DB"/>
    <w:rsid w:val="001A586B"/>
    <w:rsid w:val="001A73F1"/>
    <w:rsid w:val="001B12DF"/>
    <w:rsid w:val="001B1D26"/>
    <w:rsid w:val="001B1E1E"/>
    <w:rsid w:val="001B2F76"/>
    <w:rsid w:val="001B2F82"/>
    <w:rsid w:val="001B36FD"/>
    <w:rsid w:val="001B396B"/>
    <w:rsid w:val="001B3A80"/>
    <w:rsid w:val="001B41E5"/>
    <w:rsid w:val="001B4B9C"/>
    <w:rsid w:val="001B72EB"/>
    <w:rsid w:val="001B7D0D"/>
    <w:rsid w:val="001C13E9"/>
    <w:rsid w:val="001C1473"/>
    <w:rsid w:val="001C4148"/>
    <w:rsid w:val="001C78FF"/>
    <w:rsid w:val="001D0B29"/>
    <w:rsid w:val="001D1C27"/>
    <w:rsid w:val="001D2A8B"/>
    <w:rsid w:val="001D48EE"/>
    <w:rsid w:val="001D49AC"/>
    <w:rsid w:val="001D4A4F"/>
    <w:rsid w:val="001D4BC9"/>
    <w:rsid w:val="001D4FE1"/>
    <w:rsid w:val="001D78FF"/>
    <w:rsid w:val="001E0062"/>
    <w:rsid w:val="001E0387"/>
    <w:rsid w:val="001E16EF"/>
    <w:rsid w:val="001E223F"/>
    <w:rsid w:val="001E4374"/>
    <w:rsid w:val="001E4A82"/>
    <w:rsid w:val="001E4C0D"/>
    <w:rsid w:val="001E4E95"/>
    <w:rsid w:val="001E631F"/>
    <w:rsid w:val="001F0A69"/>
    <w:rsid w:val="001F1728"/>
    <w:rsid w:val="001F2658"/>
    <w:rsid w:val="001F3AD6"/>
    <w:rsid w:val="001F3CCB"/>
    <w:rsid w:val="001F438A"/>
    <w:rsid w:val="001F63BD"/>
    <w:rsid w:val="001F6775"/>
    <w:rsid w:val="001F69BF"/>
    <w:rsid w:val="00200449"/>
    <w:rsid w:val="00200DF8"/>
    <w:rsid w:val="0020123C"/>
    <w:rsid w:val="0020196F"/>
    <w:rsid w:val="002024E9"/>
    <w:rsid w:val="0020639A"/>
    <w:rsid w:val="00206529"/>
    <w:rsid w:val="0020768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0CC8"/>
    <w:rsid w:val="0025150E"/>
    <w:rsid w:val="00251D90"/>
    <w:rsid w:val="00252B51"/>
    <w:rsid w:val="00253997"/>
    <w:rsid w:val="0025423C"/>
    <w:rsid w:val="00254A3C"/>
    <w:rsid w:val="00254A8B"/>
    <w:rsid w:val="00256E57"/>
    <w:rsid w:val="0025744E"/>
    <w:rsid w:val="002579CC"/>
    <w:rsid w:val="0026641B"/>
    <w:rsid w:val="002672C8"/>
    <w:rsid w:val="00270665"/>
    <w:rsid w:val="002709B4"/>
    <w:rsid w:val="00272C53"/>
    <w:rsid w:val="00272E20"/>
    <w:rsid w:val="00273681"/>
    <w:rsid w:val="0027409E"/>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237A"/>
    <w:rsid w:val="002A23E0"/>
    <w:rsid w:val="002A2E20"/>
    <w:rsid w:val="002A32DF"/>
    <w:rsid w:val="002A6980"/>
    <w:rsid w:val="002A6E15"/>
    <w:rsid w:val="002A7DF5"/>
    <w:rsid w:val="002A7E94"/>
    <w:rsid w:val="002B0795"/>
    <w:rsid w:val="002B2620"/>
    <w:rsid w:val="002B3225"/>
    <w:rsid w:val="002B4EC9"/>
    <w:rsid w:val="002B5694"/>
    <w:rsid w:val="002C021F"/>
    <w:rsid w:val="002C076E"/>
    <w:rsid w:val="002C2056"/>
    <w:rsid w:val="002C222A"/>
    <w:rsid w:val="002C23F7"/>
    <w:rsid w:val="002C3367"/>
    <w:rsid w:val="002C7117"/>
    <w:rsid w:val="002C7CB4"/>
    <w:rsid w:val="002D0706"/>
    <w:rsid w:val="002D29FD"/>
    <w:rsid w:val="002D2AEC"/>
    <w:rsid w:val="002D2C1F"/>
    <w:rsid w:val="002D600D"/>
    <w:rsid w:val="002E1382"/>
    <w:rsid w:val="002E6F55"/>
    <w:rsid w:val="002F0E4E"/>
    <w:rsid w:val="002F24A1"/>
    <w:rsid w:val="002F344B"/>
    <w:rsid w:val="002F41A5"/>
    <w:rsid w:val="002F709A"/>
    <w:rsid w:val="002F77A8"/>
    <w:rsid w:val="00301619"/>
    <w:rsid w:val="00301AD3"/>
    <w:rsid w:val="00301E80"/>
    <w:rsid w:val="00302755"/>
    <w:rsid w:val="00303147"/>
    <w:rsid w:val="00304D18"/>
    <w:rsid w:val="00305A15"/>
    <w:rsid w:val="00306353"/>
    <w:rsid w:val="00306D41"/>
    <w:rsid w:val="00307094"/>
    <w:rsid w:val="00307342"/>
    <w:rsid w:val="00310A72"/>
    <w:rsid w:val="00311C18"/>
    <w:rsid w:val="0031298C"/>
    <w:rsid w:val="00313D52"/>
    <w:rsid w:val="00314235"/>
    <w:rsid w:val="0031453A"/>
    <w:rsid w:val="003222FC"/>
    <w:rsid w:val="00324044"/>
    <w:rsid w:val="00325003"/>
    <w:rsid w:val="00325D85"/>
    <w:rsid w:val="0032607C"/>
    <w:rsid w:val="00326E7B"/>
    <w:rsid w:val="0033166C"/>
    <w:rsid w:val="0033358A"/>
    <w:rsid w:val="00333937"/>
    <w:rsid w:val="003342B8"/>
    <w:rsid w:val="0033504B"/>
    <w:rsid w:val="00335CB5"/>
    <w:rsid w:val="003362C7"/>
    <w:rsid w:val="00336A5A"/>
    <w:rsid w:val="00337AA0"/>
    <w:rsid w:val="0034160B"/>
    <w:rsid w:val="00342ADB"/>
    <w:rsid w:val="00343B0F"/>
    <w:rsid w:val="00347006"/>
    <w:rsid w:val="00347D0D"/>
    <w:rsid w:val="003503AE"/>
    <w:rsid w:val="00351D8C"/>
    <w:rsid w:val="0035213A"/>
    <w:rsid w:val="00353419"/>
    <w:rsid w:val="00355D35"/>
    <w:rsid w:val="00356BEA"/>
    <w:rsid w:val="00360094"/>
    <w:rsid w:val="00360B76"/>
    <w:rsid w:val="003627FB"/>
    <w:rsid w:val="00362826"/>
    <w:rsid w:val="00363EEF"/>
    <w:rsid w:val="0036403D"/>
    <w:rsid w:val="0036455C"/>
    <w:rsid w:val="003656BF"/>
    <w:rsid w:val="00366074"/>
    <w:rsid w:val="00367122"/>
    <w:rsid w:val="0037083D"/>
    <w:rsid w:val="00372402"/>
    <w:rsid w:val="0037241C"/>
    <w:rsid w:val="003724FE"/>
    <w:rsid w:val="003726C4"/>
    <w:rsid w:val="003732C5"/>
    <w:rsid w:val="00374086"/>
    <w:rsid w:val="00374F38"/>
    <w:rsid w:val="00375BEB"/>
    <w:rsid w:val="003800B4"/>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32C6"/>
    <w:rsid w:val="003F40F9"/>
    <w:rsid w:val="003F4C40"/>
    <w:rsid w:val="003F52FE"/>
    <w:rsid w:val="003F580D"/>
    <w:rsid w:val="003F61D7"/>
    <w:rsid w:val="00401F3A"/>
    <w:rsid w:val="0040272E"/>
    <w:rsid w:val="00402EA0"/>
    <w:rsid w:val="00403497"/>
    <w:rsid w:val="004041C9"/>
    <w:rsid w:val="004079CC"/>
    <w:rsid w:val="004106A7"/>
    <w:rsid w:val="00410F85"/>
    <w:rsid w:val="00412823"/>
    <w:rsid w:val="0041382E"/>
    <w:rsid w:val="00413D00"/>
    <w:rsid w:val="00414410"/>
    <w:rsid w:val="00414992"/>
    <w:rsid w:val="00416ED0"/>
    <w:rsid w:val="004175B0"/>
    <w:rsid w:val="00421C9B"/>
    <w:rsid w:val="00425B45"/>
    <w:rsid w:val="00426041"/>
    <w:rsid w:val="00426CBC"/>
    <w:rsid w:val="00427CC0"/>
    <w:rsid w:val="0043002F"/>
    <w:rsid w:val="004303B3"/>
    <w:rsid w:val="00430927"/>
    <w:rsid w:val="0043308A"/>
    <w:rsid w:val="00433113"/>
    <w:rsid w:val="00434262"/>
    <w:rsid w:val="0043673C"/>
    <w:rsid w:val="00436801"/>
    <w:rsid w:val="00437DA0"/>
    <w:rsid w:val="00440E8D"/>
    <w:rsid w:val="004412CE"/>
    <w:rsid w:val="00442603"/>
    <w:rsid w:val="00444898"/>
    <w:rsid w:val="00445E88"/>
    <w:rsid w:val="004509F6"/>
    <w:rsid w:val="00453254"/>
    <w:rsid w:val="0045366F"/>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BBD"/>
    <w:rsid w:val="00485E98"/>
    <w:rsid w:val="00487169"/>
    <w:rsid w:val="00490539"/>
    <w:rsid w:val="004907EE"/>
    <w:rsid w:val="004910C2"/>
    <w:rsid w:val="00491342"/>
    <w:rsid w:val="0049147A"/>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6A6"/>
    <w:rsid w:val="004C7C47"/>
    <w:rsid w:val="004D0388"/>
    <w:rsid w:val="004D0478"/>
    <w:rsid w:val="004D0A93"/>
    <w:rsid w:val="004D20F5"/>
    <w:rsid w:val="004D2DBD"/>
    <w:rsid w:val="004D34DD"/>
    <w:rsid w:val="004D382B"/>
    <w:rsid w:val="004D3B10"/>
    <w:rsid w:val="004D49D8"/>
    <w:rsid w:val="004D6E8F"/>
    <w:rsid w:val="004D73A7"/>
    <w:rsid w:val="004D75F5"/>
    <w:rsid w:val="004D7BA3"/>
    <w:rsid w:val="004E3C6A"/>
    <w:rsid w:val="004E46B0"/>
    <w:rsid w:val="004E5098"/>
    <w:rsid w:val="004E645B"/>
    <w:rsid w:val="004F156E"/>
    <w:rsid w:val="004F3AC9"/>
    <w:rsid w:val="004F3E60"/>
    <w:rsid w:val="004F46F0"/>
    <w:rsid w:val="004F4F78"/>
    <w:rsid w:val="004F55EC"/>
    <w:rsid w:val="005013A2"/>
    <w:rsid w:val="0050386F"/>
    <w:rsid w:val="005039B0"/>
    <w:rsid w:val="005041D5"/>
    <w:rsid w:val="005071D2"/>
    <w:rsid w:val="00510526"/>
    <w:rsid w:val="00510823"/>
    <w:rsid w:val="00511676"/>
    <w:rsid w:val="0051208D"/>
    <w:rsid w:val="00515789"/>
    <w:rsid w:val="005167D7"/>
    <w:rsid w:val="00516DA1"/>
    <w:rsid w:val="005201F1"/>
    <w:rsid w:val="00520ACC"/>
    <w:rsid w:val="00520B0B"/>
    <w:rsid w:val="005212D4"/>
    <w:rsid w:val="00521CA7"/>
    <w:rsid w:val="00522AA1"/>
    <w:rsid w:val="0052415B"/>
    <w:rsid w:val="005266CB"/>
    <w:rsid w:val="00527FBD"/>
    <w:rsid w:val="0053069A"/>
    <w:rsid w:val="005308B0"/>
    <w:rsid w:val="00531FB3"/>
    <w:rsid w:val="0053444E"/>
    <w:rsid w:val="0053510C"/>
    <w:rsid w:val="005362B4"/>
    <w:rsid w:val="0053633A"/>
    <w:rsid w:val="005363D9"/>
    <w:rsid w:val="00536E3A"/>
    <w:rsid w:val="005400DC"/>
    <w:rsid w:val="00542CCA"/>
    <w:rsid w:val="0054309D"/>
    <w:rsid w:val="005436F3"/>
    <w:rsid w:val="00544451"/>
    <w:rsid w:val="005449D5"/>
    <w:rsid w:val="00544A6C"/>
    <w:rsid w:val="00551427"/>
    <w:rsid w:val="00551C0A"/>
    <w:rsid w:val="0055207C"/>
    <w:rsid w:val="00552200"/>
    <w:rsid w:val="00554430"/>
    <w:rsid w:val="00560551"/>
    <w:rsid w:val="00561FE9"/>
    <w:rsid w:val="00562804"/>
    <w:rsid w:val="00564093"/>
    <w:rsid w:val="00564F46"/>
    <w:rsid w:val="005659B2"/>
    <w:rsid w:val="00566CB6"/>
    <w:rsid w:val="00567AAC"/>
    <w:rsid w:val="00572A2F"/>
    <w:rsid w:val="00572C28"/>
    <w:rsid w:val="00572D91"/>
    <w:rsid w:val="00574893"/>
    <w:rsid w:val="00575E03"/>
    <w:rsid w:val="005763E6"/>
    <w:rsid w:val="00576A3A"/>
    <w:rsid w:val="00576B9E"/>
    <w:rsid w:val="00577555"/>
    <w:rsid w:val="005803FA"/>
    <w:rsid w:val="005834E9"/>
    <w:rsid w:val="00583A5E"/>
    <w:rsid w:val="00590CD8"/>
    <w:rsid w:val="005929D2"/>
    <w:rsid w:val="00593310"/>
    <w:rsid w:val="0059593D"/>
    <w:rsid w:val="00595C4D"/>
    <w:rsid w:val="00597498"/>
    <w:rsid w:val="0059767A"/>
    <w:rsid w:val="00597B1A"/>
    <w:rsid w:val="005A0462"/>
    <w:rsid w:val="005A2CB9"/>
    <w:rsid w:val="005A43FC"/>
    <w:rsid w:val="005A6007"/>
    <w:rsid w:val="005A6752"/>
    <w:rsid w:val="005A6DE4"/>
    <w:rsid w:val="005A7236"/>
    <w:rsid w:val="005B08B3"/>
    <w:rsid w:val="005B0F07"/>
    <w:rsid w:val="005B16D7"/>
    <w:rsid w:val="005B1BB5"/>
    <w:rsid w:val="005B31FB"/>
    <w:rsid w:val="005B3AC2"/>
    <w:rsid w:val="005B439F"/>
    <w:rsid w:val="005B49CC"/>
    <w:rsid w:val="005B5D07"/>
    <w:rsid w:val="005B62FA"/>
    <w:rsid w:val="005B6576"/>
    <w:rsid w:val="005B75E9"/>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5CAC"/>
    <w:rsid w:val="005D637B"/>
    <w:rsid w:val="005E0829"/>
    <w:rsid w:val="005E14F6"/>
    <w:rsid w:val="005E162C"/>
    <w:rsid w:val="005E26A1"/>
    <w:rsid w:val="005E2D33"/>
    <w:rsid w:val="005E3B4A"/>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0405"/>
    <w:rsid w:val="00602794"/>
    <w:rsid w:val="00604135"/>
    <w:rsid w:val="006058CB"/>
    <w:rsid w:val="0060733C"/>
    <w:rsid w:val="0061140B"/>
    <w:rsid w:val="00613453"/>
    <w:rsid w:val="0061470B"/>
    <w:rsid w:val="00615A68"/>
    <w:rsid w:val="00616AE1"/>
    <w:rsid w:val="00617F6B"/>
    <w:rsid w:val="0062067C"/>
    <w:rsid w:val="006214AD"/>
    <w:rsid w:val="006223EA"/>
    <w:rsid w:val="0062541F"/>
    <w:rsid w:val="00625863"/>
    <w:rsid w:val="006260E5"/>
    <w:rsid w:val="0062647B"/>
    <w:rsid w:val="00627B69"/>
    <w:rsid w:val="0063088D"/>
    <w:rsid w:val="00633754"/>
    <w:rsid w:val="00633ABD"/>
    <w:rsid w:val="00635E85"/>
    <w:rsid w:val="006371FF"/>
    <w:rsid w:val="006436A7"/>
    <w:rsid w:val="00643DD9"/>
    <w:rsid w:val="00644A75"/>
    <w:rsid w:val="006472A0"/>
    <w:rsid w:val="00651512"/>
    <w:rsid w:val="006521F3"/>
    <w:rsid w:val="00654956"/>
    <w:rsid w:val="00654DE7"/>
    <w:rsid w:val="0065533C"/>
    <w:rsid w:val="0065627A"/>
    <w:rsid w:val="00656A9D"/>
    <w:rsid w:val="00656F5E"/>
    <w:rsid w:val="00657AE8"/>
    <w:rsid w:val="00660173"/>
    <w:rsid w:val="00662CBC"/>
    <w:rsid w:val="00667DCB"/>
    <w:rsid w:val="006700A9"/>
    <w:rsid w:val="0067038D"/>
    <w:rsid w:val="00671A6A"/>
    <w:rsid w:val="00673F0C"/>
    <w:rsid w:val="0067606D"/>
    <w:rsid w:val="00676A38"/>
    <w:rsid w:val="00680098"/>
    <w:rsid w:val="00680957"/>
    <w:rsid w:val="006826F3"/>
    <w:rsid w:val="00682CFC"/>
    <w:rsid w:val="00683B13"/>
    <w:rsid w:val="00686216"/>
    <w:rsid w:val="00686325"/>
    <w:rsid w:val="00686EC4"/>
    <w:rsid w:val="00687063"/>
    <w:rsid w:val="00691425"/>
    <w:rsid w:val="00694731"/>
    <w:rsid w:val="00695E17"/>
    <w:rsid w:val="006960A3"/>
    <w:rsid w:val="00696763"/>
    <w:rsid w:val="00696D1D"/>
    <w:rsid w:val="0069734A"/>
    <w:rsid w:val="006A139A"/>
    <w:rsid w:val="006A1939"/>
    <w:rsid w:val="006A303A"/>
    <w:rsid w:val="006A45A4"/>
    <w:rsid w:val="006A5C3E"/>
    <w:rsid w:val="006B0367"/>
    <w:rsid w:val="006B147C"/>
    <w:rsid w:val="006B1E00"/>
    <w:rsid w:val="006B202A"/>
    <w:rsid w:val="006B4802"/>
    <w:rsid w:val="006B5097"/>
    <w:rsid w:val="006B5516"/>
    <w:rsid w:val="006B5D36"/>
    <w:rsid w:val="006B6C53"/>
    <w:rsid w:val="006B7A09"/>
    <w:rsid w:val="006C42CE"/>
    <w:rsid w:val="006C51DA"/>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407D"/>
    <w:rsid w:val="00715090"/>
    <w:rsid w:val="00715379"/>
    <w:rsid w:val="0071587A"/>
    <w:rsid w:val="007158FF"/>
    <w:rsid w:val="007159EB"/>
    <w:rsid w:val="007160E0"/>
    <w:rsid w:val="00716E3F"/>
    <w:rsid w:val="00717DE7"/>
    <w:rsid w:val="00720629"/>
    <w:rsid w:val="00720B16"/>
    <w:rsid w:val="007219C5"/>
    <w:rsid w:val="007223FC"/>
    <w:rsid w:val="00723E51"/>
    <w:rsid w:val="0072404F"/>
    <w:rsid w:val="00725F23"/>
    <w:rsid w:val="007267EB"/>
    <w:rsid w:val="0072737A"/>
    <w:rsid w:val="00730159"/>
    <w:rsid w:val="00730AC8"/>
    <w:rsid w:val="00730C0D"/>
    <w:rsid w:val="0073129C"/>
    <w:rsid w:val="0073149D"/>
    <w:rsid w:val="007339DB"/>
    <w:rsid w:val="007356FC"/>
    <w:rsid w:val="00735CE3"/>
    <w:rsid w:val="00736DD5"/>
    <w:rsid w:val="00740B14"/>
    <w:rsid w:val="0074101E"/>
    <w:rsid w:val="0074150A"/>
    <w:rsid w:val="00741FEC"/>
    <w:rsid w:val="007433D3"/>
    <w:rsid w:val="00743A86"/>
    <w:rsid w:val="00743F1B"/>
    <w:rsid w:val="0074430F"/>
    <w:rsid w:val="007448B9"/>
    <w:rsid w:val="007468E9"/>
    <w:rsid w:val="00746BED"/>
    <w:rsid w:val="00747514"/>
    <w:rsid w:val="00747D71"/>
    <w:rsid w:val="00750288"/>
    <w:rsid w:val="00751BF1"/>
    <w:rsid w:val="007537F1"/>
    <w:rsid w:val="00756643"/>
    <w:rsid w:val="007567FF"/>
    <w:rsid w:val="00756DA9"/>
    <w:rsid w:val="0075794D"/>
    <w:rsid w:val="007608C8"/>
    <w:rsid w:val="0076153D"/>
    <w:rsid w:val="00761696"/>
    <w:rsid w:val="00761834"/>
    <w:rsid w:val="00761D56"/>
    <w:rsid w:val="007620D8"/>
    <w:rsid w:val="007631A8"/>
    <w:rsid w:val="00763E8D"/>
    <w:rsid w:val="0076420A"/>
    <w:rsid w:val="0076492F"/>
    <w:rsid w:val="00764D0F"/>
    <w:rsid w:val="00764ED5"/>
    <w:rsid w:val="007657DD"/>
    <w:rsid w:val="007665AE"/>
    <w:rsid w:val="007665E7"/>
    <w:rsid w:val="00767809"/>
    <w:rsid w:val="00773845"/>
    <w:rsid w:val="0077605D"/>
    <w:rsid w:val="00777B24"/>
    <w:rsid w:val="00780896"/>
    <w:rsid w:val="00780E48"/>
    <w:rsid w:val="00780FF2"/>
    <w:rsid w:val="007815A1"/>
    <w:rsid w:val="00783BF6"/>
    <w:rsid w:val="00783EBA"/>
    <w:rsid w:val="0078501F"/>
    <w:rsid w:val="00785229"/>
    <w:rsid w:val="0079186B"/>
    <w:rsid w:val="007919EE"/>
    <w:rsid w:val="0079294C"/>
    <w:rsid w:val="00793312"/>
    <w:rsid w:val="007936F3"/>
    <w:rsid w:val="00794B5C"/>
    <w:rsid w:val="00796A9E"/>
    <w:rsid w:val="00796D05"/>
    <w:rsid w:val="00797687"/>
    <w:rsid w:val="007A0BE3"/>
    <w:rsid w:val="007A25AF"/>
    <w:rsid w:val="007A25E6"/>
    <w:rsid w:val="007A30A5"/>
    <w:rsid w:val="007A5FB9"/>
    <w:rsid w:val="007A664A"/>
    <w:rsid w:val="007A70C6"/>
    <w:rsid w:val="007B11D0"/>
    <w:rsid w:val="007B1CB5"/>
    <w:rsid w:val="007B27E9"/>
    <w:rsid w:val="007B2987"/>
    <w:rsid w:val="007B2EEE"/>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08D3"/>
    <w:rsid w:val="007E1666"/>
    <w:rsid w:val="007E1ECC"/>
    <w:rsid w:val="007E2A09"/>
    <w:rsid w:val="007E40DD"/>
    <w:rsid w:val="007E4D5F"/>
    <w:rsid w:val="007E5A59"/>
    <w:rsid w:val="007E7C73"/>
    <w:rsid w:val="007F0225"/>
    <w:rsid w:val="007F0AC8"/>
    <w:rsid w:val="007F10CE"/>
    <w:rsid w:val="007F1275"/>
    <w:rsid w:val="007F167C"/>
    <w:rsid w:val="007F2066"/>
    <w:rsid w:val="007F2B93"/>
    <w:rsid w:val="007F4005"/>
    <w:rsid w:val="007F64E9"/>
    <w:rsid w:val="007F7EFE"/>
    <w:rsid w:val="007F7F51"/>
    <w:rsid w:val="00800310"/>
    <w:rsid w:val="0080100B"/>
    <w:rsid w:val="00801BBC"/>
    <w:rsid w:val="00802684"/>
    <w:rsid w:val="00804380"/>
    <w:rsid w:val="00804490"/>
    <w:rsid w:val="00805FBA"/>
    <w:rsid w:val="00806655"/>
    <w:rsid w:val="00806B2A"/>
    <w:rsid w:val="008071EA"/>
    <w:rsid w:val="00810DA4"/>
    <w:rsid w:val="00813597"/>
    <w:rsid w:val="00814221"/>
    <w:rsid w:val="00814A29"/>
    <w:rsid w:val="00823238"/>
    <w:rsid w:val="00825793"/>
    <w:rsid w:val="008259B8"/>
    <w:rsid w:val="00825ADA"/>
    <w:rsid w:val="00825DEA"/>
    <w:rsid w:val="0082667C"/>
    <w:rsid w:val="008269BB"/>
    <w:rsid w:val="00827362"/>
    <w:rsid w:val="008279A8"/>
    <w:rsid w:val="00827E59"/>
    <w:rsid w:val="008307A0"/>
    <w:rsid w:val="0083160C"/>
    <w:rsid w:val="00832052"/>
    <w:rsid w:val="0083338A"/>
    <w:rsid w:val="00833923"/>
    <w:rsid w:val="00834CDA"/>
    <w:rsid w:val="008362EF"/>
    <w:rsid w:val="008367C0"/>
    <w:rsid w:val="00840F68"/>
    <w:rsid w:val="00843EBB"/>
    <w:rsid w:val="008443EB"/>
    <w:rsid w:val="00844E1C"/>
    <w:rsid w:val="00847A9C"/>
    <w:rsid w:val="00853F6E"/>
    <w:rsid w:val="00855674"/>
    <w:rsid w:val="0086291A"/>
    <w:rsid w:val="00862D4F"/>
    <w:rsid w:val="00871456"/>
    <w:rsid w:val="00871856"/>
    <w:rsid w:val="00872ABA"/>
    <w:rsid w:val="00872FCE"/>
    <w:rsid w:val="00874EBD"/>
    <w:rsid w:val="008761FC"/>
    <w:rsid w:val="00877D2F"/>
    <w:rsid w:val="008800C1"/>
    <w:rsid w:val="00881137"/>
    <w:rsid w:val="008825C0"/>
    <w:rsid w:val="00882933"/>
    <w:rsid w:val="00883A75"/>
    <w:rsid w:val="00883F98"/>
    <w:rsid w:val="00884396"/>
    <w:rsid w:val="008843FC"/>
    <w:rsid w:val="008862BD"/>
    <w:rsid w:val="008917E7"/>
    <w:rsid w:val="008962E9"/>
    <w:rsid w:val="0089653C"/>
    <w:rsid w:val="00896CA9"/>
    <w:rsid w:val="00897AEF"/>
    <w:rsid w:val="008A0DE6"/>
    <w:rsid w:val="008A1FF5"/>
    <w:rsid w:val="008A233D"/>
    <w:rsid w:val="008A237E"/>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21B"/>
    <w:rsid w:val="008C4AD0"/>
    <w:rsid w:val="008C5BC0"/>
    <w:rsid w:val="008C6B30"/>
    <w:rsid w:val="008D13DA"/>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9EE"/>
    <w:rsid w:val="008F6A2F"/>
    <w:rsid w:val="008F6B5E"/>
    <w:rsid w:val="008F755E"/>
    <w:rsid w:val="008F79D0"/>
    <w:rsid w:val="009008B1"/>
    <w:rsid w:val="00902015"/>
    <w:rsid w:val="00902E63"/>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4372"/>
    <w:rsid w:val="00924926"/>
    <w:rsid w:val="00924ED9"/>
    <w:rsid w:val="009255FB"/>
    <w:rsid w:val="009277E9"/>
    <w:rsid w:val="0093042C"/>
    <w:rsid w:val="00931316"/>
    <w:rsid w:val="00933086"/>
    <w:rsid w:val="009334DD"/>
    <w:rsid w:val="00934A0F"/>
    <w:rsid w:val="00935CA2"/>
    <w:rsid w:val="00937ED6"/>
    <w:rsid w:val="009406E7"/>
    <w:rsid w:val="00940B04"/>
    <w:rsid w:val="009428F2"/>
    <w:rsid w:val="00944AB3"/>
    <w:rsid w:val="00944B70"/>
    <w:rsid w:val="00945CA3"/>
    <w:rsid w:val="009465F6"/>
    <w:rsid w:val="009469A2"/>
    <w:rsid w:val="00950141"/>
    <w:rsid w:val="00950FC7"/>
    <w:rsid w:val="00951D07"/>
    <w:rsid w:val="00953FB3"/>
    <w:rsid w:val="0095455D"/>
    <w:rsid w:val="0095482D"/>
    <w:rsid w:val="009563AA"/>
    <w:rsid w:val="0096060F"/>
    <w:rsid w:val="009623A4"/>
    <w:rsid w:val="00963229"/>
    <w:rsid w:val="0096515A"/>
    <w:rsid w:val="00965C79"/>
    <w:rsid w:val="00966601"/>
    <w:rsid w:val="00967094"/>
    <w:rsid w:val="00970079"/>
    <w:rsid w:val="009700A9"/>
    <w:rsid w:val="00970A79"/>
    <w:rsid w:val="00972339"/>
    <w:rsid w:val="00973C9C"/>
    <w:rsid w:val="009752BD"/>
    <w:rsid w:val="009758CF"/>
    <w:rsid w:val="00977CDB"/>
    <w:rsid w:val="00983D6F"/>
    <w:rsid w:val="0098672A"/>
    <w:rsid w:val="00990141"/>
    <w:rsid w:val="00990D6F"/>
    <w:rsid w:val="0099157D"/>
    <w:rsid w:val="00993A67"/>
    <w:rsid w:val="00994D7F"/>
    <w:rsid w:val="009962A0"/>
    <w:rsid w:val="0099644E"/>
    <w:rsid w:val="00996F8C"/>
    <w:rsid w:val="009A0627"/>
    <w:rsid w:val="009A0875"/>
    <w:rsid w:val="009A44CB"/>
    <w:rsid w:val="009A454D"/>
    <w:rsid w:val="009A472B"/>
    <w:rsid w:val="009A5C14"/>
    <w:rsid w:val="009A7763"/>
    <w:rsid w:val="009A7A9E"/>
    <w:rsid w:val="009A7B95"/>
    <w:rsid w:val="009A7CA2"/>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0BF6"/>
    <w:rsid w:val="009E1143"/>
    <w:rsid w:val="009E1AE2"/>
    <w:rsid w:val="009E2925"/>
    <w:rsid w:val="009E409E"/>
    <w:rsid w:val="009E63C4"/>
    <w:rsid w:val="009E7131"/>
    <w:rsid w:val="009F0065"/>
    <w:rsid w:val="009F0651"/>
    <w:rsid w:val="009F0908"/>
    <w:rsid w:val="009F0DD3"/>
    <w:rsid w:val="009F1BCB"/>
    <w:rsid w:val="009F2488"/>
    <w:rsid w:val="009F3650"/>
    <w:rsid w:val="009F6E81"/>
    <w:rsid w:val="009F7321"/>
    <w:rsid w:val="00A00194"/>
    <w:rsid w:val="00A001C6"/>
    <w:rsid w:val="00A00244"/>
    <w:rsid w:val="00A00B19"/>
    <w:rsid w:val="00A02BF2"/>
    <w:rsid w:val="00A031F9"/>
    <w:rsid w:val="00A05A0B"/>
    <w:rsid w:val="00A05E0C"/>
    <w:rsid w:val="00A12FE6"/>
    <w:rsid w:val="00A14944"/>
    <w:rsid w:val="00A14CC6"/>
    <w:rsid w:val="00A2017E"/>
    <w:rsid w:val="00A2337E"/>
    <w:rsid w:val="00A24A28"/>
    <w:rsid w:val="00A24EAA"/>
    <w:rsid w:val="00A24FA6"/>
    <w:rsid w:val="00A2547A"/>
    <w:rsid w:val="00A261BA"/>
    <w:rsid w:val="00A26D65"/>
    <w:rsid w:val="00A37578"/>
    <w:rsid w:val="00A403A8"/>
    <w:rsid w:val="00A404B2"/>
    <w:rsid w:val="00A406D2"/>
    <w:rsid w:val="00A41901"/>
    <w:rsid w:val="00A428F3"/>
    <w:rsid w:val="00A44630"/>
    <w:rsid w:val="00A44671"/>
    <w:rsid w:val="00A446D4"/>
    <w:rsid w:val="00A4582E"/>
    <w:rsid w:val="00A461C3"/>
    <w:rsid w:val="00A466C5"/>
    <w:rsid w:val="00A46BD4"/>
    <w:rsid w:val="00A472C5"/>
    <w:rsid w:val="00A50CD1"/>
    <w:rsid w:val="00A5130C"/>
    <w:rsid w:val="00A513F1"/>
    <w:rsid w:val="00A528CC"/>
    <w:rsid w:val="00A52EF0"/>
    <w:rsid w:val="00A5472F"/>
    <w:rsid w:val="00A54C4F"/>
    <w:rsid w:val="00A54E23"/>
    <w:rsid w:val="00A560DE"/>
    <w:rsid w:val="00A565E9"/>
    <w:rsid w:val="00A56F02"/>
    <w:rsid w:val="00A57933"/>
    <w:rsid w:val="00A57FD5"/>
    <w:rsid w:val="00A61B87"/>
    <w:rsid w:val="00A62028"/>
    <w:rsid w:val="00A62ED1"/>
    <w:rsid w:val="00A6320B"/>
    <w:rsid w:val="00A640E4"/>
    <w:rsid w:val="00A6444C"/>
    <w:rsid w:val="00A64491"/>
    <w:rsid w:val="00A66DA4"/>
    <w:rsid w:val="00A7441C"/>
    <w:rsid w:val="00A75036"/>
    <w:rsid w:val="00A7606A"/>
    <w:rsid w:val="00A765AA"/>
    <w:rsid w:val="00A7702A"/>
    <w:rsid w:val="00A80332"/>
    <w:rsid w:val="00A80D18"/>
    <w:rsid w:val="00A84413"/>
    <w:rsid w:val="00A85069"/>
    <w:rsid w:val="00A851D3"/>
    <w:rsid w:val="00A85C99"/>
    <w:rsid w:val="00A86059"/>
    <w:rsid w:val="00A8682A"/>
    <w:rsid w:val="00A86E19"/>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5364"/>
    <w:rsid w:val="00AA6429"/>
    <w:rsid w:val="00AA7490"/>
    <w:rsid w:val="00AA7EB9"/>
    <w:rsid w:val="00AB0321"/>
    <w:rsid w:val="00AB21EA"/>
    <w:rsid w:val="00AB29DA"/>
    <w:rsid w:val="00AB2D5C"/>
    <w:rsid w:val="00AB3BFD"/>
    <w:rsid w:val="00AB51C0"/>
    <w:rsid w:val="00AB538D"/>
    <w:rsid w:val="00AB70F7"/>
    <w:rsid w:val="00AC12F5"/>
    <w:rsid w:val="00AC1749"/>
    <w:rsid w:val="00AC2A9D"/>
    <w:rsid w:val="00AC3445"/>
    <w:rsid w:val="00AC56CE"/>
    <w:rsid w:val="00AC59CF"/>
    <w:rsid w:val="00AC604F"/>
    <w:rsid w:val="00AC71B2"/>
    <w:rsid w:val="00AD2F15"/>
    <w:rsid w:val="00AD34FD"/>
    <w:rsid w:val="00AD4224"/>
    <w:rsid w:val="00AD4E75"/>
    <w:rsid w:val="00AD6DC7"/>
    <w:rsid w:val="00AD74C8"/>
    <w:rsid w:val="00AE3181"/>
    <w:rsid w:val="00AE357C"/>
    <w:rsid w:val="00AE5B6E"/>
    <w:rsid w:val="00AE5E8C"/>
    <w:rsid w:val="00AE6795"/>
    <w:rsid w:val="00AE6ED6"/>
    <w:rsid w:val="00AE7EDF"/>
    <w:rsid w:val="00AF07F9"/>
    <w:rsid w:val="00AF165B"/>
    <w:rsid w:val="00AF16C9"/>
    <w:rsid w:val="00AF263D"/>
    <w:rsid w:val="00AF3257"/>
    <w:rsid w:val="00AF3BF2"/>
    <w:rsid w:val="00AF4186"/>
    <w:rsid w:val="00B01969"/>
    <w:rsid w:val="00B04BED"/>
    <w:rsid w:val="00B06EDD"/>
    <w:rsid w:val="00B10470"/>
    <w:rsid w:val="00B10AEC"/>
    <w:rsid w:val="00B12515"/>
    <w:rsid w:val="00B1367C"/>
    <w:rsid w:val="00B1389F"/>
    <w:rsid w:val="00B16963"/>
    <w:rsid w:val="00B2044E"/>
    <w:rsid w:val="00B20C01"/>
    <w:rsid w:val="00B234B3"/>
    <w:rsid w:val="00B24FA2"/>
    <w:rsid w:val="00B27D31"/>
    <w:rsid w:val="00B30BB7"/>
    <w:rsid w:val="00B3130A"/>
    <w:rsid w:val="00B320FF"/>
    <w:rsid w:val="00B32B9E"/>
    <w:rsid w:val="00B32FB1"/>
    <w:rsid w:val="00B35AFE"/>
    <w:rsid w:val="00B40329"/>
    <w:rsid w:val="00B40B8D"/>
    <w:rsid w:val="00B40D1D"/>
    <w:rsid w:val="00B4103B"/>
    <w:rsid w:val="00B432A2"/>
    <w:rsid w:val="00B45440"/>
    <w:rsid w:val="00B50F91"/>
    <w:rsid w:val="00B53BE1"/>
    <w:rsid w:val="00B5466A"/>
    <w:rsid w:val="00B546E5"/>
    <w:rsid w:val="00B54E07"/>
    <w:rsid w:val="00B565C8"/>
    <w:rsid w:val="00B56E68"/>
    <w:rsid w:val="00B575ED"/>
    <w:rsid w:val="00B57F78"/>
    <w:rsid w:val="00B62E1D"/>
    <w:rsid w:val="00B62F9E"/>
    <w:rsid w:val="00B6326B"/>
    <w:rsid w:val="00B66829"/>
    <w:rsid w:val="00B66F7A"/>
    <w:rsid w:val="00B67ED0"/>
    <w:rsid w:val="00B70E53"/>
    <w:rsid w:val="00B71451"/>
    <w:rsid w:val="00B73919"/>
    <w:rsid w:val="00B74278"/>
    <w:rsid w:val="00B74705"/>
    <w:rsid w:val="00B74730"/>
    <w:rsid w:val="00B75149"/>
    <w:rsid w:val="00B803D6"/>
    <w:rsid w:val="00B810CF"/>
    <w:rsid w:val="00B83257"/>
    <w:rsid w:val="00B903E3"/>
    <w:rsid w:val="00B911C2"/>
    <w:rsid w:val="00B91DF8"/>
    <w:rsid w:val="00B93396"/>
    <w:rsid w:val="00B95300"/>
    <w:rsid w:val="00B9543E"/>
    <w:rsid w:val="00B9594C"/>
    <w:rsid w:val="00B96F03"/>
    <w:rsid w:val="00B9734C"/>
    <w:rsid w:val="00BA0B05"/>
    <w:rsid w:val="00BA0E15"/>
    <w:rsid w:val="00BA1C6F"/>
    <w:rsid w:val="00BA314C"/>
    <w:rsid w:val="00BA6C1F"/>
    <w:rsid w:val="00BA6D21"/>
    <w:rsid w:val="00BB1E94"/>
    <w:rsid w:val="00BB57F4"/>
    <w:rsid w:val="00BB64DA"/>
    <w:rsid w:val="00BB7712"/>
    <w:rsid w:val="00BC16E5"/>
    <w:rsid w:val="00BC177D"/>
    <w:rsid w:val="00BC1A41"/>
    <w:rsid w:val="00BC2114"/>
    <w:rsid w:val="00BC2908"/>
    <w:rsid w:val="00BC3FC3"/>
    <w:rsid w:val="00BC5224"/>
    <w:rsid w:val="00BC6793"/>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6B3"/>
    <w:rsid w:val="00BE4D2C"/>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0D0B"/>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3AFE"/>
    <w:rsid w:val="00C349F0"/>
    <w:rsid w:val="00C34A1E"/>
    <w:rsid w:val="00C3720B"/>
    <w:rsid w:val="00C41423"/>
    <w:rsid w:val="00C43335"/>
    <w:rsid w:val="00C4334F"/>
    <w:rsid w:val="00C433D7"/>
    <w:rsid w:val="00C4434A"/>
    <w:rsid w:val="00C44974"/>
    <w:rsid w:val="00C44E9E"/>
    <w:rsid w:val="00C44FEB"/>
    <w:rsid w:val="00C46098"/>
    <w:rsid w:val="00C46439"/>
    <w:rsid w:val="00C46B32"/>
    <w:rsid w:val="00C47A26"/>
    <w:rsid w:val="00C50E1F"/>
    <w:rsid w:val="00C516EC"/>
    <w:rsid w:val="00C53DC9"/>
    <w:rsid w:val="00C55ACE"/>
    <w:rsid w:val="00C55ADF"/>
    <w:rsid w:val="00C571A9"/>
    <w:rsid w:val="00C57A73"/>
    <w:rsid w:val="00C615A7"/>
    <w:rsid w:val="00C616BF"/>
    <w:rsid w:val="00C62C5D"/>
    <w:rsid w:val="00C64873"/>
    <w:rsid w:val="00C65A0A"/>
    <w:rsid w:val="00C66628"/>
    <w:rsid w:val="00C7422F"/>
    <w:rsid w:val="00C751BF"/>
    <w:rsid w:val="00C7651A"/>
    <w:rsid w:val="00C77280"/>
    <w:rsid w:val="00C812AA"/>
    <w:rsid w:val="00C81AD1"/>
    <w:rsid w:val="00C83111"/>
    <w:rsid w:val="00C84265"/>
    <w:rsid w:val="00C84ED5"/>
    <w:rsid w:val="00C84F3C"/>
    <w:rsid w:val="00C9070B"/>
    <w:rsid w:val="00C93B0E"/>
    <w:rsid w:val="00C94791"/>
    <w:rsid w:val="00C94F5B"/>
    <w:rsid w:val="00C96465"/>
    <w:rsid w:val="00C96D0A"/>
    <w:rsid w:val="00CA001B"/>
    <w:rsid w:val="00CA01AD"/>
    <w:rsid w:val="00CA02DD"/>
    <w:rsid w:val="00CA1A52"/>
    <w:rsid w:val="00CA2625"/>
    <w:rsid w:val="00CA3024"/>
    <w:rsid w:val="00CA3E46"/>
    <w:rsid w:val="00CA5475"/>
    <w:rsid w:val="00CA6FE3"/>
    <w:rsid w:val="00CA7040"/>
    <w:rsid w:val="00CB19DA"/>
    <w:rsid w:val="00CB1BF5"/>
    <w:rsid w:val="00CB1D88"/>
    <w:rsid w:val="00CB3AF4"/>
    <w:rsid w:val="00CB3F45"/>
    <w:rsid w:val="00CB40A0"/>
    <w:rsid w:val="00CB44F6"/>
    <w:rsid w:val="00CB51FF"/>
    <w:rsid w:val="00CB7F06"/>
    <w:rsid w:val="00CC0334"/>
    <w:rsid w:val="00CC1692"/>
    <w:rsid w:val="00CC1B8B"/>
    <w:rsid w:val="00CC1DF5"/>
    <w:rsid w:val="00CC3A59"/>
    <w:rsid w:val="00CC4253"/>
    <w:rsid w:val="00CC47A0"/>
    <w:rsid w:val="00CC4804"/>
    <w:rsid w:val="00CC5133"/>
    <w:rsid w:val="00CC5F27"/>
    <w:rsid w:val="00CC63FE"/>
    <w:rsid w:val="00CC7437"/>
    <w:rsid w:val="00CD1841"/>
    <w:rsid w:val="00CD20E1"/>
    <w:rsid w:val="00CD3BBB"/>
    <w:rsid w:val="00CD3C54"/>
    <w:rsid w:val="00CD5B53"/>
    <w:rsid w:val="00CD7776"/>
    <w:rsid w:val="00CE3521"/>
    <w:rsid w:val="00CE3BC2"/>
    <w:rsid w:val="00CE5723"/>
    <w:rsid w:val="00CE6C03"/>
    <w:rsid w:val="00CE6ED8"/>
    <w:rsid w:val="00CE74C3"/>
    <w:rsid w:val="00CF1168"/>
    <w:rsid w:val="00CF1C88"/>
    <w:rsid w:val="00CF30F8"/>
    <w:rsid w:val="00CF3FC7"/>
    <w:rsid w:val="00CF4841"/>
    <w:rsid w:val="00CF5493"/>
    <w:rsid w:val="00CF63E6"/>
    <w:rsid w:val="00CF67D8"/>
    <w:rsid w:val="00CF694E"/>
    <w:rsid w:val="00CF6BF4"/>
    <w:rsid w:val="00CF7DE9"/>
    <w:rsid w:val="00D00983"/>
    <w:rsid w:val="00D01398"/>
    <w:rsid w:val="00D0189D"/>
    <w:rsid w:val="00D04528"/>
    <w:rsid w:val="00D050BA"/>
    <w:rsid w:val="00D05E32"/>
    <w:rsid w:val="00D06FC6"/>
    <w:rsid w:val="00D106A3"/>
    <w:rsid w:val="00D11CE7"/>
    <w:rsid w:val="00D12281"/>
    <w:rsid w:val="00D14D03"/>
    <w:rsid w:val="00D174F0"/>
    <w:rsid w:val="00D17707"/>
    <w:rsid w:val="00D20B9D"/>
    <w:rsid w:val="00D2713F"/>
    <w:rsid w:val="00D2772F"/>
    <w:rsid w:val="00D3079F"/>
    <w:rsid w:val="00D30C5E"/>
    <w:rsid w:val="00D3100A"/>
    <w:rsid w:val="00D312EB"/>
    <w:rsid w:val="00D31FE3"/>
    <w:rsid w:val="00D3348F"/>
    <w:rsid w:val="00D3413F"/>
    <w:rsid w:val="00D3483B"/>
    <w:rsid w:val="00D3497A"/>
    <w:rsid w:val="00D373B0"/>
    <w:rsid w:val="00D40C75"/>
    <w:rsid w:val="00D40F22"/>
    <w:rsid w:val="00D4142C"/>
    <w:rsid w:val="00D41A32"/>
    <w:rsid w:val="00D4229B"/>
    <w:rsid w:val="00D42F0B"/>
    <w:rsid w:val="00D42F4C"/>
    <w:rsid w:val="00D45C32"/>
    <w:rsid w:val="00D462AD"/>
    <w:rsid w:val="00D46FF7"/>
    <w:rsid w:val="00D47AD5"/>
    <w:rsid w:val="00D47D4C"/>
    <w:rsid w:val="00D518C3"/>
    <w:rsid w:val="00D51C09"/>
    <w:rsid w:val="00D532C6"/>
    <w:rsid w:val="00D5426B"/>
    <w:rsid w:val="00D5599A"/>
    <w:rsid w:val="00D55B21"/>
    <w:rsid w:val="00D569AD"/>
    <w:rsid w:val="00D57999"/>
    <w:rsid w:val="00D605E5"/>
    <w:rsid w:val="00D62A8B"/>
    <w:rsid w:val="00D71595"/>
    <w:rsid w:val="00D71B33"/>
    <w:rsid w:val="00D72158"/>
    <w:rsid w:val="00D740F4"/>
    <w:rsid w:val="00D75EE1"/>
    <w:rsid w:val="00D802FD"/>
    <w:rsid w:val="00D8162D"/>
    <w:rsid w:val="00D869C5"/>
    <w:rsid w:val="00D91240"/>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26C3"/>
    <w:rsid w:val="00DC429D"/>
    <w:rsid w:val="00DC6E17"/>
    <w:rsid w:val="00DC6F8F"/>
    <w:rsid w:val="00DD26B7"/>
    <w:rsid w:val="00DD35D4"/>
    <w:rsid w:val="00DD4DCA"/>
    <w:rsid w:val="00DD5181"/>
    <w:rsid w:val="00DD5CCB"/>
    <w:rsid w:val="00DD6003"/>
    <w:rsid w:val="00DD7423"/>
    <w:rsid w:val="00DD7B1D"/>
    <w:rsid w:val="00DE1A4C"/>
    <w:rsid w:val="00DE285A"/>
    <w:rsid w:val="00DE2F3F"/>
    <w:rsid w:val="00DE4AFA"/>
    <w:rsid w:val="00DE5417"/>
    <w:rsid w:val="00DE5630"/>
    <w:rsid w:val="00DE7227"/>
    <w:rsid w:val="00DE76FC"/>
    <w:rsid w:val="00DF3789"/>
    <w:rsid w:val="00DF3F22"/>
    <w:rsid w:val="00DF4241"/>
    <w:rsid w:val="00DF45B4"/>
    <w:rsid w:val="00DF4BAB"/>
    <w:rsid w:val="00DF5D14"/>
    <w:rsid w:val="00DF608E"/>
    <w:rsid w:val="00DF6CC5"/>
    <w:rsid w:val="00DF6DEE"/>
    <w:rsid w:val="00DF6FF1"/>
    <w:rsid w:val="00DF76E0"/>
    <w:rsid w:val="00E0139A"/>
    <w:rsid w:val="00E015A9"/>
    <w:rsid w:val="00E02883"/>
    <w:rsid w:val="00E04029"/>
    <w:rsid w:val="00E04242"/>
    <w:rsid w:val="00E10861"/>
    <w:rsid w:val="00E11487"/>
    <w:rsid w:val="00E120BC"/>
    <w:rsid w:val="00E1376C"/>
    <w:rsid w:val="00E15635"/>
    <w:rsid w:val="00E16BEE"/>
    <w:rsid w:val="00E213CB"/>
    <w:rsid w:val="00E21B02"/>
    <w:rsid w:val="00E23869"/>
    <w:rsid w:val="00E25D25"/>
    <w:rsid w:val="00E26156"/>
    <w:rsid w:val="00E27323"/>
    <w:rsid w:val="00E27DE1"/>
    <w:rsid w:val="00E3099D"/>
    <w:rsid w:val="00E333FB"/>
    <w:rsid w:val="00E3345C"/>
    <w:rsid w:val="00E36150"/>
    <w:rsid w:val="00E36F7B"/>
    <w:rsid w:val="00E40778"/>
    <w:rsid w:val="00E40AFD"/>
    <w:rsid w:val="00E41FE9"/>
    <w:rsid w:val="00E4501A"/>
    <w:rsid w:val="00E4586E"/>
    <w:rsid w:val="00E45DE5"/>
    <w:rsid w:val="00E45DEB"/>
    <w:rsid w:val="00E464B9"/>
    <w:rsid w:val="00E46BFA"/>
    <w:rsid w:val="00E47194"/>
    <w:rsid w:val="00E477BE"/>
    <w:rsid w:val="00E479D0"/>
    <w:rsid w:val="00E47B62"/>
    <w:rsid w:val="00E51517"/>
    <w:rsid w:val="00E51F74"/>
    <w:rsid w:val="00E54533"/>
    <w:rsid w:val="00E55868"/>
    <w:rsid w:val="00E562D5"/>
    <w:rsid w:val="00E60C14"/>
    <w:rsid w:val="00E61815"/>
    <w:rsid w:val="00E63C50"/>
    <w:rsid w:val="00E63D09"/>
    <w:rsid w:val="00E653EB"/>
    <w:rsid w:val="00E65D86"/>
    <w:rsid w:val="00E66967"/>
    <w:rsid w:val="00E67E1C"/>
    <w:rsid w:val="00E701C2"/>
    <w:rsid w:val="00E70E2A"/>
    <w:rsid w:val="00E72C1A"/>
    <w:rsid w:val="00E72D7F"/>
    <w:rsid w:val="00E74BBE"/>
    <w:rsid w:val="00E763CD"/>
    <w:rsid w:val="00E76A0F"/>
    <w:rsid w:val="00E76CCC"/>
    <w:rsid w:val="00E7711B"/>
    <w:rsid w:val="00E807D4"/>
    <w:rsid w:val="00E8114F"/>
    <w:rsid w:val="00E828F9"/>
    <w:rsid w:val="00E82B64"/>
    <w:rsid w:val="00E83C6F"/>
    <w:rsid w:val="00E83E08"/>
    <w:rsid w:val="00E850A3"/>
    <w:rsid w:val="00E8528B"/>
    <w:rsid w:val="00E86A15"/>
    <w:rsid w:val="00E87034"/>
    <w:rsid w:val="00E90733"/>
    <w:rsid w:val="00E90F26"/>
    <w:rsid w:val="00E931A2"/>
    <w:rsid w:val="00E93D9A"/>
    <w:rsid w:val="00E96340"/>
    <w:rsid w:val="00E963DD"/>
    <w:rsid w:val="00EA0CBB"/>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D68"/>
    <w:rsid w:val="00ED1573"/>
    <w:rsid w:val="00ED1966"/>
    <w:rsid w:val="00ED3BC0"/>
    <w:rsid w:val="00ED419B"/>
    <w:rsid w:val="00ED4DA5"/>
    <w:rsid w:val="00ED5AAA"/>
    <w:rsid w:val="00ED5AF3"/>
    <w:rsid w:val="00ED651E"/>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0BA4"/>
    <w:rsid w:val="00F12149"/>
    <w:rsid w:val="00F13587"/>
    <w:rsid w:val="00F152EA"/>
    <w:rsid w:val="00F16387"/>
    <w:rsid w:val="00F203C7"/>
    <w:rsid w:val="00F210E0"/>
    <w:rsid w:val="00F21646"/>
    <w:rsid w:val="00F21917"/>
    <w:rsid w:val="00F27A4B"/>
    <w:rsid w:val="00F27BB1"/>
    <w:rsid w:val="00F319B6"/>
    <w:rsid w:val="00F31BEE"/>
    <w:rsid w:val="00F32B0E"/>
    <w:rsid w:val="00F33DC4"/>
    <w:rsid w:val="00F3530D"/>
    <w:rsid w:val="00F35946"/>
    <w:rsid w:val="00F359C0"/>
    <w:rsid w:val="00F37DBE"/>
    <w:rsid w:val="00F421EA"/>
    <w:rsid w:val="00F42CBC"/>
    <w:rsid w:val="00F430AC"/>
    <w:rsid w:val="00F462D5"/>
    <w:rsid w:val="00F46975"/>
    <w:rsid w:val="00F477B9"/>
    <w:rsid w:val="00F53604"/>
    <w:rsid w:val="00F54A39"/>
    <w:rsid w:val="00F54B2D"/>
    <w:rsid w:val="00F54BBB"/>
    <w:rsid w:val="00F55625"/>
    <w:rsid w:val="00F55FAE"/>
    <w:rsid w:val="00F60171"/>
    <w:rsid w:val="00F6086F"/>
    <w:rsid w:val="00F613FA"/>
    <w:rsid w:val="00F61A56"/>
    <w:rsid w:val="00F6631F"/>
    <w:rsid w:val="00F72112"/>
    <w:rsid w:val="00F723D6"/>
    <w:rsid w:val="00F724AB"/>
    <w:rsid w:val="00F77E87"/>
    <w:rsid w:val="00F806A9"/>
    <w:rsid w:val="00F81620"/>
    <w:rsid w:val="00F8217F"/>
    <w:rsid w:val="00F83113"/>
    <w:rsid w:val="00F83C22"/>
    <w:rsid w:val="00F84521"/>
    <w:rsid w:val="00F87451"/>
    <w:rsid w:val="00F906AB"/>
    <w:rsid w:val="00F91766"/>
    <w:rsid w:val="00F91A6E"/>
    <w:rsid w:val="00F96B7D"/>
    <w:rsid w:val="00FA0537"/>
    <w:rsid w:val="00FA2351"/>
    <w:rsid w:val="00FA25EA"/>
    <w:rsid w:val="00FA2ECA"/>
    <w:rsid w:val="00FA2FA8"/>
    <w:rsid w:val="00FA65E5"/>
    <w:rsid w:val="00FA6A63"/>
    <w:rsid w:val="00FA7668"/>
    <w:rsid w:val="00FB1348"/>
    <w:rsid w:val="00FB1EA0"/>
    <w:rsid w:val="00FB2144"/>
    <w:rsid w:val="00FB2DA4"/>
    <w:rsid w:val="00FB45C2"/>
    <w:rsid w:val="00FB6B51"/>
    <w:rsid w:val="00FC01C3"/>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D7E4F"/>
    <w:rsid w:val="00FE1CB9"/>
    <w:rsid w:val="00FE54A8"/>
    <w:rsid w:val="00FE6741"/>
    <w:rsid w:val="00FE6B1A"/>
    <w:rsid w:val="00FE7DF2"/>
    <w:rsid w:val="00FF06F9"/>
    <w:rsid w:val="00FF0FB4"/>
    <w:rsid w:val="00FF1A88"/>
    <w:rsid w:val="00FF22CA"/>
    <w:rsid w:val="00FF2B2A"/>
    <w:rsid w:val="00FF2B97"/>
    <w:rsid w:val="00FF30E0"/>
    <w:rsid w:val="00FF4286"/>
    <w:rsid w:val="00FF4EE6"/>
    <w:rsid w:val="00FF683E"/>
    <w:rsid w:val="01457619"/>
    <w:rsid w:val="05C24554"/>
    <w:rsid w:val="064268D3"/>
    <w:rsid w:val="064572C3"/>
    <w:rsid w:val="071B7C50"/>
    <w:rsid w:val="07731EDA"/>
    <w:rsid w:val="09FC508F"/>
    <w:rsid w:val="0BD7731A"/>
    <w:rsid w:val="0CE32CCC"/>
    <w:rsid w:val="0DAF4280"/>
    <w:rsid w:val="0DB71E67"/>
    <w:rsid w:val="10E55ACF"/>
    <w:rsid w:val="11A44431"/>
    <w:rsid w:val="11F37F96"/>
    <w:rsid w:val="15CF287D"/>
    <w:rsid w:val="186803F7"/>
    <w:rsid w:val="1ACB3879"/>
    <w:rsid w:val="1D1C4932"/>
    <w:rsid w:val="1DBE1B95"/>
    <w:rsid w:val="1DD754DB"/>
    <w:rsid w:val="1F3F3E6D"/>
    <w:rsid w:val="1F6B4003"/>
    <w:rsid w:val="23321DE8"/>
    <w:rsid w:val="235D2C72"/>
    <w:rsid w:val="23883E56"/>
    <w:rsid w:val="269A0D64"/>
    <w:rsid w:val="28680D51"/>
    <w:rsid w:val="295D20E6"/>
    <w:rsid w:val="299B6177"/>
    <w:rsid w:val="29ED3AEB"/>
    <w:rsid w:val="2EE833DC"/>
    <w:rsid w:val="30480C4C"/>
    <w:rsid w:val="319D33DB"/>
    <w:rsid w:val="328A0AAC"/>
    <w:rsid w:val="330E4215"/>
    <w:rsid w:val="33864521"/>
    <w:rsid w:val="35795F07"/>
    <w:rsid w:val="37C306DC"/>
    <w:rsid w:val="37F80348"/>
    <w:rsid w:val="3AAD0D3F"/>
    <w:rsid w:val="3B5B6DF0"/>
    <w:rsid w:val="3B7D78EC"/>
    <w:rsid w:val="3C5736B1"/>
    <w:rsid w:val="40D56863"/>
    <w:rsid w:val="41E8056C"/>
    <w:rsid w:val="467839AC"/>
    <w:rsid w:val="46E8091F"/>
    <w:rsid w:val="46FB2985"/>
    <w:rsid w:val="492D7ADE"/>
    <w:rsid w:val="4B40475B"/>
    <w:rsid w:val="4D4579E8"/>
    <w:rsid w:val="4EF60D82"/>
    <w:rsid w:val="51D03CEB"/>
    <w:rsid w:val="57907E99"/>
    <w:rsid w:val="5A4068E4"/>
    <w:rsid w:val="5F4F7395"/>
    <w:rsid w:val="61D07672"/>
    <w:rsid w:val="645F58A3"/>
    <w:rsid w:val="66811050"/>
    <w:rsid w:val="673A1384"/>
    <w:rsid w:val="67E13D2A"/>
    <w:rsid w:val="68071A1D"/>
    <w:rsid w:val="68574657"/>
    <w:rsid w:val="69C04ABB"/>
    <w:rsid w:val="6ACE4D37"/>
    <w:rsid w:val="6D762C34"/>
    <w:rsid w:val="6F002B7A"/>
    <w:rsid w:val="7156417B"/>
    <w:rsid w:val="7396760B"/>
    <w:rsid w:val="74966354"/>
    <w:rsid w:val="77667C2A"/>
    <w:rsid w:val="7841078B"/>
    <w:rsid w:val="79984B30"/>
    <w:rsid w:val="7B68604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2">
    <w:name w:val="heading 3"/>
    <w:basedOn w:val="1"/>
    <w:next w:val="1"/>
    <w:link w:val="19"/>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2"/>
    <w:unhideWhenUsed/>
    <w:uiPriority w:val="99"/>
    <w:pPr>
      <w:jc w:val="left"/>
    </w:pPr>
  </w:style>
  <w:style w:type="paragraph" w:styleId="6">
    <w:name w:val="Body Text"/>
    <w:basedOn w:val="1"/>
    <w:link w:val="23"/>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4"/>
    <w:unhideWhenUsed/>
    <w:uiPriority w:val="99"/>
    <w:pPr>
      <w:ind w:left="100" w:leftChars="2500"/>
    </w:pPr>
  </w:style>
  <w:style w:type="paragraph" w:styleId="8">
    <w:name w:val="Balloon Text"/>
    <w:basedOn w:val="1"/>
    <w:link w:val="25"/>
    <w:unhideWhenUsed/>
    <w:uiPriority w:val="99"/>
    <w:rPr>
      <w:kern w:val="0"/>
      <w:sz w:val="18"/>
      <w:szCs w:val="18"/>
    </w:rPr>
  </w:style>
  <w:style w:type="paragraph" w:styleId="9">
    <w:name w:val="footer"/>
    <w:basedOn w:val="1"/>
    <w:link w:val="26"/>
    <w:unhideWhenUsed/>
    <w:uiPriority w:val="99"/>
    <w:pPr>
      <w:tabs>
        <w:tab w:val="center" w:pos="4153"/>
        <w:tab w:val="right" w:pos="8306"/>
      </w:tabs>
      <w:snapToGrid w:val="0"/>
      <w:jc w:val="left"/>
    </w:pPr>
    <w:rPr>
      <w:kern w:val="0"/>
      <w:sz w:val="18"/>
      <w:szCs w:val="18"/>
    </w:rPr>
  </w:style>
  <w:style w:type="paragraph" w:styleId="10">
    <w:name w:val="header"/>
    <w:basedOn w:val="1"/>
    <w:link w:val="27"/>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8"/>
    <w:unhideWhenUsed/>
    <w:uiPriority w:val="99"/>
    <w:rPr>
      <w:b/>
      <w:bCs/>
    </w:rPr>
  </w:style>
  <w:style w:type="table" w:styleId="14">
    <w:name w:val="Table Grid"/>
    <w:basedOn w:val="13"/>
    <w:qFormat/>
    <w:uiPriority w:val="39"/>
    <w:tblPr>
      <w:tblStyle w:val="13"/>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qFormat/>
    <w:uiPriority w:val="22"/>
    <w:rPr>
      <w:b/>
      <w:bCs/>
    </w:rPr>
  </w:style>
  <w:style w:type="character" w:styleId="17">
    <w:name w:val="Hyperlink"/>
    <w:unhideWhenUsed/>
    <w:uiPriority w:val="99"/>
    <w:rPr>
      <w:color w:val="0000FF"/>
      <w:u w:val="single"/>
    </w:rPr>
  </w:style>
  <w:style w:type="character" w:styleId="18">
    <w:name w:val="annotation reference"/>
    <w:unhideWhenUsed/>
    <w:uiPriority w:val="99"/>
    <w:rPr>
      <w:sz w:val="21"/>
      <w:szCs w:val="21"/>
    </w:rPr>
  </w:style>
  <w:style w:type="character" w:customStyle="1" w:styleId="19">
    <w:name w:val="标题 3 Char"/>
    <w:link w:val="2"/>
    <w:uiPriority w:val="1"/>
    <w:rPr>
      <w:rFonts w:ascii="宋体" w:hAnsi="Times New Roman" w:eastAsia="宋体" w:cs="宋体"/>
      <w:b/>
      <w:bCs/>
      <w:kern w:val="0"/>
      <w:szCs w:val="21"/>
    </w:rPr>
  </w:style>
  <w:style w:type="character" w:customStyle="1" w:styleId="20">
    <w:name w:val="标题 1 Char"/>
    <w:link w:val="3"/>
    <w:uiPriority w:val="1"/>
    <w:rPr>
      <w:rFonts w:ascii="黑体" w:hAnsi="Times New Roman" w:eastAsia="黑体" w:cs="黑体"/>
      <w:b/>
      <w:bCs/>
      <w:kern w:val="0"/>
      <w:sz w:val="36"/>
      <w:szCs w:val="36"/>
    </w:rPr>
  </w:style>
  <w:style w:type="character" w:customStyle="1" w:styleId="21">
    <w:name w:val="标题 2 Char"/>
    <w:link w:val="4"/>
    <w:uiPriority w:val="9"/>
    <w:rPr>
      <w:rFonts w:ascii="Cambria" w:hAnsi="Cambria" w:eastAsia="宋体" w:cs="Times New Roman"/>
      <w:b/>
      <w:bCs/>
      <w:sz w:val="32"/>
      <w:szCs w:val="32"/>
    </w:rPr>
  </w:style>
  <w:style w:type="character" w:customStyle="1" w:styleId="22">
    <w:name w:val="批注文字 Char"/>
    <w:link w:val="5"/>
    <w:uiPriority w:val="99"/>
    <w:rPr>
      <w:kern w:val="2"/>
      <w:sz w:val="21"/>
      <w:szCs w:val="22"/>
    </w:rPr>
  </w:style>
  <w:style w:type="character" w:customStyle="1" w:styleId="23">
    <w:name w:val="正文文本 Char"/>
    <w:link w:val="6"/>
    <w:uiPriority w:val="1"/>
    <w:rPr>
      <w:rFonts w:ascii="宋体" w:hAnsi="Times New Roman" w:eastAsia="宋体" w:cs="宋体"/>
      <w:kern w:val="0"/>
      <w:szCs w:val="21"/>
    </w:rPr>
  </w:style>
  <w:style w:type="character" w:customStyle="1" w:styleId="24">
    <w:name w:val="日期 Char"/>
    <w:link w:val="7"/>
    <w:semiHidden/>
    <w:uiPriority w:val="99"/>
  </w:style>
  <w:style w:type="character" w:customStyle="1" w:styleId="25">
    <w:name w:val="批注框文本 Char"/>
    <w:link w:val="8"/>
    <w:semiHidden/>
    <w:uiPriority w:val="99"/>
    <w:rPr>
      <w:sz w:val="18"/>
      <w:szCs w:val="18"/>
    </w:rPr>
  </w:style>
  <w:style w:type="character" w:customStyle="1" w:styleId="26">
    <w:name w:val="页脚 Char"/>
    <w:link w:val="9"/>
    <w:uiPriority w:val="99"/>
    <w:rPr>
      <w:sz w:val="18"/>
      <w:szCs w:val="18"/>
    </w:rPr>
  </w:style>
  <w:style w:type="character" w:customStyle="1" w:styleId="27">
    <w:name w:val="页眉 Char"/>
    <w:link w:val="10"/>
    <w:uiPriority w:val="99"/>
    <w:rPr>
      <w:sz w:val="18"/>
      <w:szCs w:val="18"/>
    </w:rPr>
  </w:style>
  <w:style w:type="character" w:customStyle="1" w:styleId="28">
    <w:name w:val="批注主题 Char"/>
    <w:link w:val="12"/>
    <w:semiHidden/>
    <w:uiPriority w:val="99"/>
    <w:rPr>
      <w:b/>
      <w:bCs/>
      <w:kern w:val="2"/>
      <w:sz w:val="21"/>
      <w:szCs w:val="22"/>
    </w:rPr>
  </w:style>
  <w:style w:type="paragraph" w:customStyle="1" w:styleId="29">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0">
    <w:name w:val=""/>
    <w:semiHidden/>
    <w:uiPriority w:val="99"/>
    <w:rPr>
      <w:kern w:val="2"/>
      <w:sz w:val="21"/>
      <w:szCs w:val="22"/>
      <w:lang w:val="en-US" w:eastAsia="zh-CN" w:bidi="ar-SA"/>
    </w:rPr>
  </w:style>
  <w:style w:type="paragraph" w:customStyle="1" w:styleId="31">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2">
    <w:name w:val="List Paragraph"/>
    <w:basedOn w:val="1"/>
    <w:qFormat/>
    <w:uiPriority w:val="72"/>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215</Words>
  <Characters>1232</Characters>
  <Lines>10</Lines>
  <Paragraphs>2</Paragraphs>
  <TotalTime>1</TotalTime>
  <ScaleCrop>false</ScaleCrop>
  <LinksUpToDate>false</LinksUpToDate>
  <CharactersWithSpaces>1445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2024-11-29T06:51:00Z</dcterms:created>
  <dc:creator>JSYH</dc:creator>
  <cp:lastModifiedBy>sylc</cp:lastModifiedBy>
  <cp:lastPrinted>2024-11-29T06:51:00Z</cp:lastPrinted>
  <dcterms:modified xsi:type="dcterms:W3CDTF">2024-12-30T04:54:22Z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F7A0692D6D434928A0CE3F1C772D25C1_12</vt:lpwstr>
  </property>
</Properties>
</file>