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南银理财珠联璧合鑫逸稳一年238期（公益主题）封闭式公募人民币理财产品（Y30238）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南银理财珠联璧合鑫逸稳一年238期（公益主题）封闭式公募人民币理财产品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Y30238)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613,436,697.54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