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南银理财珠联璧合鑫逸稳一年226期（绿色金融主题）封闭式公募人民币理财产品（Y30226）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南银理财珠联璧合鑫逸稳一年226期（绿色金融主题）封闭式公募人民币理财产品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Z7003225000162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Y30226)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884,338,560.98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