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60" w:lineRule="auto"/>
        <w:jc w:val="center"/>
        <w:textAlignment w:val="auto"/>
        <w:rPr>
          <w:rFonts w:ascii="楷体" w:hAnsi="楷体" w:eastAsia="楷体" w:cs="Times New Roman"/>
          <w:b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color w:val="000000"/>
          <w:sz w:val="36"/>
          <w:szCs w:val="36"/>
        </w:rPr>
        <w:t>苏银理财启源现金12号</w:t>
      </w:r>
      <w:r>
        <w:rPr>
          <w:rFonts w:hint="eastAsia" w:ascii="楷体" w:hAnsi="楷体" w:eastAsia="楷体"/>
          <w:b/>
          <w:sz w:val="36"/>
          <w:szCs w:val="36"/>
        </w:rPr>
        <w:t>理财产品费用优惠公告</w:t>
      </w:r>
    </w:p>
    <w:p>
      <w:pPr>
        <w:pStyle w:val="7"/>
        <w:spacing w:before="0" w:beforeAutospacing="0" w:after="0" w:afterAutospacing="0" w:line="480" w:lineRule="auto"/>
        <w:jc w:val="both"/>
        <w:rPr>
          <w:rFonts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尊敬的客户：</w:t>
      </w:r>
      <w:bookmarkStart w:id="0" w:name="_GoBack"/>
      <w:bookmarkEnd w:id="0"/>
    </w:p>
    <w:p>
      <w:pPr>
        <w:pStyle w:val="7"/>
        <w:spacing w:before="0" w:beforeAutospacing="0" w:after="0" w:afterAutospacing="0" w:line="480" w:lineRule="auto"/>
        <w:ind w:firstLine="560" w:firstLineChars="200"/>
        <w:jc w:val="both"/>
        <w:rPr>
          <w:rFonts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为回馈客户，管理人自</w:t>
      </w:r>
      <w:r>
        <w:rPr>
          <w:rFonts w:hint="eastAsia" w:ascii="楷体" w:hAnsi="楷体" w:eastAsia="楷体" w:cs="楷体"/>
          <w:color w:val="000000"/>
          <w:sz w:val="27"/>
          <w:szCs w:val="27"/>
        </w:rPr>
        <w:t>2026</w:t>
      </w:r>
      <w:r>
        <w:rPr>
          <w:rFonts w:hint="eastAsia" w:ascii="楷体" w:hAnsi="楷体" w:eastAsia="楷体"/>
          <w:sz w:val="28"/>
          <w:szCs w:val="28"/>
        </w:rPr>
        <w:t>年</w:t>
      </w:r>
      <w:r>
        <w:rPr>
          <w:rFonts w:hint="eastAsia" w:ascii="楷体" w:hAnsi="楷体" w:eastAsia="楷体" w:cs="楷体"/>
          <w:color w:val="000000"/>
          <w:sz w:val="27"/>
          <w:szCs w:val="27"/>
        </w:rPr>
        <w:t>9</w:t>
      </w:r>
      <w:r>
        <w:rPr>
          <w:rFonts w:hint="eastAsia" w:ascii="楷体" w:hAnsi="楷体" w:eastAsia="楷体"/>
          <w:sz w:val="28"/>
          <w:szCs w:val="28"/>
        </w:rPr>
        <w:t>月</w:t>
      </w:r>
      <w:r>
        <w:rPr>
          <w:rFonts w:hint="eastAsia" w:ascii="楷体" w:hAnsi="楷体" w:eastAsia="楷体" w:cs="楷体"/>
          <w:color w:val="000000"/>
          <w:sz w:val="27"/>
          <w:szCs w:val="27"/>
        </w:rPr>
        <w:t>21</w:t>
      </w:r>
      <w:r>
        <w:rPr>
          <w:rFonts w:hint="eastAsia" w:ascii="楷体" w:hAnsi="楷体" w:eastAsia="楷体"/>
          <w:sz w:val="28"/>
          <w:szCs w:val="28"/>
        </w:rPr>
        <w:t>日</w:t>
      </w:r>
      <w:r>
        <w:rPr>
          <w:rFonts w:hint="eastAsia" w:ascii="楷体" w:hAnsi="楷体" w:eastAsia="楷体" w:cs="Times New Roman"/>
          <w:sz w:val="28"/>
          <w:szCs w:val="28"/>
        </w:rPr>
        <w:t>起，对</w:t>
      </w:r>
      <w:r>
        <w:rPr>
          <w:rFonts w:hint="eastAsia" w:ascii="楷体" w:hAnsi="楷体" w:eastAsia="楷体" w:cs="楷体"/>
          <w:color w:val="000000"/>
          <w:sz w:val="27"/>
          <w:szCs w:val="27"/>
        </w:rPr>
        <w:t>苏银理财启源现金12号</w:t>
      </w:r>
      <w:r>
        <w:rPr>
          <w:rFonts w:hint="eastAsia" w:ascii="楷体" w:hAnsi="楷体" w:eastAsia="楷体" w:cs="Times New Roman"/>
          <w:sz w:val="28"/>
          <w:szCs w:val="28"/>
        </w:rPr>
        <w:t>理财产品的销售服务费、</w:t>
      </w: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固定</w:t>
      </w:r>
      <w:r>
        <w:rPr>
          <w:rFonts w:hint="eastAsia" w:ascii="楷体" w:hAnsi="楷体" w:eastAsia="楷体" w:cs="Times New Roman"/>
          <w:sz w:val="28"/>
          <w:szCs w:val="28"/>
        </w:rPr>
        <w:t>管理费、托管费给予优惠，具体安排如下：</w:t>
      </w:r>
    </w:p>
    <w:tbl>
      <w:tblPr>
        <w:tblStyle w:val="8"/>
        <w:tblW w:w="113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964"/>
        <w:gridCol w:w="1587"/>
        <w:gridCol w:w="1191"/>
        <w:gridCol w:w="1191"/>
        <w:gridCol w:w="1191"/>
        <w:gridCol w:w="1191"/>
        <w:gridCol w:w="1191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01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hint="eastAsia" w:ascii="楷体" w:hAnsi="楷体" w:eastAsia="楷体" w:cs="Times New Roman"/>
                <w:lang w:eastAsia="zh-CN"/>
              </w:rPr>
            </w:pPr>
            <w:r>
              <w:rPr>
                <w:rFonts w:hint="eastAsia" w:ascii="楷体" w:hAnsi="楷体" w:eastAsia="楷体" w:cs="Times New Roman"/>
              </w:rPr>
              <w:t>销售</w:t>
            </w:r>
            <w:r>
              <w:rPr>
                <w:rFonts w:hint="eastAsia" w:ascii="楷体" w:hAnsi="楷体" w:eastAsia="楷体" w:cs="Times New Roman"/>
                <w:lang w:eastAsia="zh-CN"/>
              </w:rPr>
              <w:t>名称</w:t>
            </w:r>
          </w:p>
        </w:tc>
        <w:tc>
          <w:tcPr>
            <w:tcW w:w="964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hint="eastAsia" w:ascii="楷体" w:hAnsi="楷体" w:eastAsia="楷体" w:cs="Times New Roman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lang w:val="en-US" w:eastAsia="zh-CN"/>
              </w:rPr>
              <w:t>份额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代码</w:t>
            </w:r>
          </w:p>
        </w:tc>
        <w:tc>
          <w:tcPr>
            <w:tcW w:w="1587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hint="eastAsia" w:ascii="楷体" w:hAnsi="楷体" w:eastAsia="楷体" w:cs="Times New Roman"/>
                <w:lang w:eastAsia="zh-CN"/>
              </w:rPr>
            </w:pPr>
            <w:r>
              <w:rPr>
                <w:rFonts w:hint="eastAsia" w:ascii="楷体" w:hAnsi="楷体" w:eastAsia="楷体" w:cs="Times New Roman"/>
                <w:lang w:eastAsia="zh-CN"/>
              </w:rPr>
              <w:t>执行日期</w:t>
            </w:r>
          </w:p>
        </w:tc>
        <w:tc>
          <w:tcPr>
            <w:tcW w:w="2382" w:type="dxa"/>
            <w:gridSpan w:val="2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销售服务费率</w:t>
            </w:r>
          </w:p>
        </w:tc>
        <w:tc>
          <w:tcPr>
            <w:tcW w:w="2382" w:type="dxa"/>
            <w:gridSpan w:val="2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  <w:lang w:val="en-US" w:eastAsia="zh-CN"/>
              </w:rPr>
              <w:t>固定</w:t>
            </w:r>
            <w:r>
              <w:rPr>
                <w:rFonts w:hint="eastAsia" w:ascii="楷体" w:hAnsi="楷体" w:eastAsia="楷体" w:cs="Times New Roman"/>
              </w:rPr>
              <w:t>管理费率</w:t>
            </w:r>
          </w:p>
        </w:tc>
        <w:tc>
          <w:tcPr>
            <w:tcW w:w="2382" w:type="dxa"/>
            <w:gridSpan w:val="2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托管费率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01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964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1587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说明书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优惠后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说明书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优惠后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说明书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优惠后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苏银理财启源现金12号A</w:t>
            </w:r>
          </w:p>
        </w:tc>
        <w:tc>
          <w:tcPr>
            <w:tcW w:w="964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J10344</w:t>
            </w: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ascii="楷体" w:hAnsi="楷体" w:eastAsia="楷体" w:cs="楷体"/>
                <w:sz w:val="24"/>
              </w:rPr>
              <w:t>2026/9/21-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2026/9/29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0.15%/年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964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2026/9/30起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0.15%/年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0.10%/年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苏银理财启源现金12号C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J30412</w:t>
            </w: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2026/9/21起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0.15%/年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0.10%/年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苏银理财启源现金12号JS鑫福款</w:t>
            </w:r>
          </w:p>
        </w:tc>
        <w:tc>
          <w:tcPr>
            <w:tcW w:w="964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J10345</w:t>
            </w: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ascii="楷体" w:hAnsi="楷体" w:eastAsia="楷体" w:cs="楷体"/>
                <w:sz w:val="24"/>
              </w:rPr>
              <w:t>2026/9/21-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2026/9/21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0.06%/年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964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ascii="楷体" w:hAnsi="楷体" w:eastAsia="楷体" w:cs="楷体"/>
                <w:sz w:val="24"/>
              </w:rPr>
              <w:t>2026/9/22-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2026/9/30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0.10%/年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964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2026/10/1起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0.10%/年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0.10%/年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苏银理财启源现金12号K</w:t>
            </w:r>
          </w:p>
        </w:tc>
        <w:tc>
          <w:tcPr>
            <w:tcW w:w="964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J10346</w:t>
            </w: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ascii="楷体" w:hAnsi="楷体" w:eastAsia="楷体" w:cs="楷体"/>
                <w:sz w:val="24"/>
              </w:rPr>
              <w:t>2026/9/21-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2026/9/21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0.06%/年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964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ascii="楷体" w:hAnsi="楷体" w:eastAsia="楷体" w:cs="楷体"/>
                <w:sz w:val="24"/>
              </w:rPr>
              <w:t>2026/9/22-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2026/9/30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0.20%/年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964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2026/10/1起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0.20%/年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0.10%/年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苏银理财启源现金12号QY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J30020</w:t>
            </w: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2026/9/21起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</w:tbl>
    <w:p>
      <w:pPr>
        <w:pStyle w:val="7"/>
        <w:spacing w:before="0" w:beforeAutospacing="0" w:after="0" w:afterAutospacing="0" w:line="480" w:lineRule="auto"/>
        <w:ind w:firstLine="560" w:firstLineChars="200"/>
        <w:rPr>
          <w:rFonts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费率调整后，费用计算方式、计提和支付规则保持不变。后续费率调整将根据说明书要求提前公告。</w:t>
      </w:r>
    </w:p>
    <w:p>
      <w:pPr>
        <w:pStyle w:val="7"/>
        <w:spacing w:before="0" w:beforeAutospacing="0" w:after="0" w:afterAutospacing="0" w:line="480" w:lineRule="auto"/>
        <w:ind w:firstLine="560" w:firstLineChars="200"/>
        <w:rPr>
          <w:rFonts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特此公告。</w:t>
      </w:r>
    </w:p>
    <w:p>
      <w:pPr>
        <w:pStyle w:val="7"/>
        <w:spacing w:before="0" w:beforeAutospacing="0" w:after="0" w:afterAutospacing="0" w:line="480" w:lineRule="auto"/>
        <w:ind w:firstLine="560" w:firstLineChars="200"/>
        <w:jc w:val="right"/>
        <w:rPr>
          <w:rFonts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 xml:space="preserve">  苏银理财有限责任公司</w:t>
      </w:r>
    </w:p>
    <w:p>
      <w:pPr>
        <w:widowControl/>
        <w:spacing w:line="480" w:lineRule="auto"/>
        <w:ind w:firstLine="560" w:firstLineChars="200"/>
        <w:jc w:val="right"/>
        <w:rPr>
          <w:rFonts w:ascii="楷体" w:hAnsi="楷体" w:eastAsia="楷体"/>
          <w:kern w:val="0"/>
          <w:sz w:val="28"/>
          <w:szCs w:val="28"/>
        </w:rPr>
      </w:pPr>
      <w:r>
        <w:rPr>
          <w:rFonts w:hint="eastAsia" w:ascii="楷体" w:hAnsi="楷体" w:eastAsia="楷体" w:cs="楷体"/>
          <w:color w:val="000000"/>
          <w:kern w:val="0"/>
          <w:sz w:val="28"/>
          <w:szCs w:val="28"/>
        </w:rPr>
        <w:t>2026</w:t>
      </w:r>
      <w:r>
        <w:rPr>
          <w:rFonts w:hint="eastAsia" w:ascii="楷体" w:hAnsi="楷体" w:eastAsia="楷体"/>
          <w:kern w:val="0"/>
          <w:sz w:val="28"/>
          <w:szCs w:val="28"/>
        </w:rPr>
        <w:t>年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</w:rPr>
        <w:t>9</w:t>
      </w:r>
      <w:r>
        <w:rPr>
          <w:rFonts w:hint="eastAsia" w:ascii="楷体" w:hAnsi="楷体" w:eastAsia="楷体"/>
          <w:kern w:val="0"/>
          <w:sz w:val="28"/>
          <w:szCs w:val="28"/>
        </w:rPr>
        <w:t>月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</w:rPr>
        <w:t>17</w:t>
      </w:r>
      <w:r>
        <w:rPr>
          <w:rFonts w:hint="eastAsia" w:ascii="楷体" w:hAnsi="楷体" w:eastAsia="楷体"/>
          <w:kern w:val="0"/>
          <w:sz w:val="28"/>
          <w:szCs w:val="28"/>
        </w:rPr>
        <w:t>日</w:t>
      </w:r>
    </w:p>
    <w:p>
      <w:pPr>
        <w:pStyle w:val="7"/>
        <w:spacing w:before="0" w:beforeAutospacing="0" w:after="0" w:afterAutospacing="0" w:line="480" w:lineRule="auto"/>
        <w:jc w:val="both"/>
        <w:rPr>
          <w:rFonts w:ascii="楷体" w:hAnsi="楷体" w:eastAsia="楷体"/>
          <w:sz w:val="21"/>
        </w:rPr>
      </w:pPr>
      <w:r>
        <w:rPr>
          <w:rFonts w:hint="eastAsia" w:ascii="楷体" w:hAnsi="楷体" w:eastAsia="楷体"/>
          <w:sz w:val="21"/>
        </w:rPr>
        <w:t>备注：本次披露内容解释权归苏银理财所有，不构成任何形式的法律要约或承诺。</w:t>
      </w:r>
    </w:p>
    <w:p/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kinsoku w:val="0"/>
      <w:overflowPunct w:val="0"/>
      <w:spacing w:before="0" w:line="320" w:lineRule="exact"/>
      <w:ind w:left="20"/>
      <w:jc w:val="both"/>
      <w:rPr>
        <w:rFonts w:ascii="楷体" w:hAnsi="楷体" w:eastAsia="楷体" w:cs="黑体"/>
        <w:b/>
        <w:spacing w:val="-2"/>
        <w:sz w:val="24"/>
        <w:szCs w:val="24"/>
      </w:rPr>
    </w:pPr>
    <w:r>
      <w:rPr>
        <w:rFonts w:ascii="楷体" w:hAnsi="楷体" w:eastAsia="楷体"/>
        <w:b/>
      </w:rPr>
      <w:pict>
        <v:shape id="WordPictureWatermark367128483" o:spid="_x0000_s4098" o:spt="75" type="#_x0000_t75" style="position:absolute;left:0pt;height:862.85pt;width:1137.3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3923665</wp:posOffset>
          </wp:positionH>
          <wp:positionV relativeFrom="paragraph">
            <wp:posOffset>-95250</wp:posOffset>
          </wp:positionV>
          <wp:extent cx="1325245" cy="424815"/>
          <wp:effectExtent l="0" t="0" r="8255" b="0"/>
          <wp:wrapSquare wrapText="bothSides"/>
          <wp:docPr id="1" name="图片 1" descr="说明: 说明: C:\Users\JSYH\Desktop\苏银理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说明: 说明: C:\Users\JSYH\Desktop\苏银理财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524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" w:hAnsi="楷体" w:eastAsia="楷体" w:cs="黑体"/>
        <w:b/>
        <w:bCs/>
        <w:spacing w:val="-2"/>
        <w:sz w:val="24"/>
        <w:szCs w:val="24"/>
      </w:rPr>
      <w:t>理财非存款、产品有风险、投资须谨慎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WordPictureWatermark367128482" o:spid="_x0000_s4099" o:spt="75" type="#_x0000_t75" style="position:absolute;left:0pt;height:862.85pt;width:1137.3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WordPictureWatermark367128481" o:spid="_x0000_s4097" o:spt="75" type="#_x0000_t75" style="position:absolute;left:0pt;height:862.85pt;width:1137.3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298"/>
    <w:rsid w:val="000C729A"/>
    <w:rsid w:val="001B5432"/>
    <w:rsid w:val="002010EC"/>
    <w:rsid w:val="00212BF8"/>
    <w:rsid w:val="00246CD5"/>
    <w:rsid w:val="00273CEE"/>
    <w:rsid w:val="002E297E"/>
    <w:rsid w:val="00384393"/>
    <w:rsid w:val="00435BAA"/>
    <w:rsid w:val="004868AB"/>
    <w:rsid w:val="004C5CC6"/>
    <w:rsid w:val="004F59E0"/>
    <w:rsid w:val="0056651E"/>
    <w:rsid w:val="00572614"/>
    <w:rsid w:val="005A39BB"/>
    <w:rsid w:val="0066652C"/>
    <w:rsid w:val="00686F05"/>
    <w:rsid w:val="006B59C2"/>
    <w:rsid w:val="007C1CB0"/>
    <w:rsid w:val="007D2760"/>
    <w:rsid w:val="00805935"/>
    <w:rsid w:val="00812D85"/>
    <w:rsid w:val="008626CF"/>
    <w:rsid w:val="008E2898"/>
    <w:rsid w:val="009879B6"/>
    <w:rsid w:val="009D169F"/>
    <w:rsid w:val="00A47305"/>
    <w:rsid w:val="00B94E31"/>
    <w:rsid w:val="00BC44F4"/>
    <w:rsid w:val="00C82298"/>
    <w:rsid w:val="00CB3B08"/>
    <w:rsid w:val="00CC1DB4"/>
    <w:rsid w:val="00D1100F"/>
    <w:rsid w:val="00D12FB8"/>
    <w:rsid w:val="00D14797"/>
    <w:rsid w:val="00D71270"/>
    <w:rsid w:val="00E409D9"/>
    <w:rsid w:val="00E55B0D"/>
    <w:rsid w:val="00E72933"/>
    <w:rsid w:val="00EE6FE0"/>
    <w:rsid w:val="00F82353"/>
    <w:rsid w:val="055716E4"/>
    <w:rsid w:val="07123728"/>
    <w:rsid w:val="0E2C514F"/>
    <w:rsid w:val="0F89219F"/>
    <w:rsid w:val="0FBE7AE4"/>
    <w:rsid w:val="1E276BEF"/>
    <w:rsid w:val="24F569CB"/>
    <w:rsid w:val="25207D76"/>
    <w:rsid w:val="31436D79"/>
    <w:rsid w:val="343637B7"/>
    <w:rsid w:val="36D5308C"/>
    <w:rsid w:val="3EC5358C"/>
    <w:rsid w:val="420D36DD"/>
    <w:rsid w:val="42C96C1E"/>
    <w:rsid w:val="45490F07"/>
    <w:rsid w:val="477041E8"/>
    <w:rsid w:val="48966425"/>
    <w:rsid w:val="4961495F"/>
    <w:rsid w:val="5811760C"/>
    <w:rsid w:val="5DCE25EA"/>
    <w:rsid w:val="633501ED"/>
    <w:rsid w:val="66D51044"/>
    <w:rsid w:val="6BDF2695"/>
    <w:rsid w:val="6F2908C4"/>
    <w:rsid w:val="7120785D"/>
    <w:rsid w:val="7AB2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unhideWhenUsed/>
    <w:qFormat/>
    <w:uiPriority w:val="99"/>
    <w:pPr>
      <w:jc w:val="left"/>
    </w:pPr>
  </w:style>
  <w:style w:type="paragraph" w:styleId="3">
    <w:name w:val="Body Text"/>
    <w:basedOn w:val="1"/>
    <w:next w:val="1"/>
    <w:link w:val="12"/>
    <w:qFormat/>
    <w:uiPriority w:val="1"/>
    <w:pPr>
      <w:autoSpaceDE w:val="0"/>
      <w:autoSpaceDN w:val="0"/>
      <w:adjustRightInd w:val="0"/>
      <w:spacing w:before="162"/>
      <w:ind w:left="120"/>
      <w:jc w:val="left"/>
    </w:pPr>
    <w:rPr>
      <w:rFonts w:ascii="宋体"/>
      <w:kern w:val="0"/>
      <w:sz w:val="20"/>
      <w:szCs w:val="21"/>
    </w:r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批注文字 字符"/>
    <w:basedOn w:val="9"/>
    <w:link w:val="2"/>
    <w:qFormat/>
    <w:uiPriority w:val="99"/>
    <w:rPr>
      <w:rFonts w:ascii="Times New Roman" w:hAnsi="Times New Roman" w:eastAsia="宋体" w:cs="Times New Roman"/>
    </w:rPr>
  </w:style>
  <w:style w:type="character" w:customStyle="1" w:styleId="12">
    <w:name w:val="正文文本 字符"/>
    <w:basedOn w:val="9"/>
    <w:link w:val="3"/>
    <w:qFormat/>
    <w:uiPriority w:val="1"/>
    <w:rPr>
      <w:rFonts w:ascii="宋体" w:hAnsi="Times New Roman" w:eastAsia="宋体" w:cs="Times New Roman"/>
      <w:kern w:val="0"/>
      <w:sz w:val="20"/>
      <w:szCs w:val="21"/>
    </w:rPr>
  </w:style>
  <w:style w:type="character" w:customStyle="1" w:styleId="13">
    <w:name w:val="页脚 字符"/>
    <w:basedOn w:val="9"/>
    <w:link w:val="5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4">
    <w:name w:val="页眉 字符"/>
    <w:basedOn w:val="9"/>
    <w:link w:val="6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5">
    <w:name w:val="批注框文本 字符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1</Pages>
  <Words>73</Words>
  <Characters>419</Characters>
  <Lines>3</Lines>
  <Paragraphs>1</Paragraphs>
  <TotalTime>20</TotalTime>
  <ScaleCrop>false</ScaleCrop>
  <LinksUpToDate>false</LinksUpToDate>
  <CharactersWithSpaces>491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2023-08-04T08:56:00Z</dcterms:created>
  <dc:creator>User</dc:creator>
  <cp:lastModifiedBy>孙伯略</cp:lastModifiedBy>
  <dcterms:modified xsi:type="dcterms:W3CDTF">2026-09-17T08:37:57Z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1745BA2E8B8A441789C48994DB0600EB</vt:lpwstr>
  </property>
</Properties>
</file>