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南银理财珠联璧合鑫逸稳一年204期封闭式公募人民币理财产品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南银理财珠联璧合鑫逸稳一年204期封闭式公募人民币理财产品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Z7003225000035（投资者可依据该编码在中国理财网www.chinawealth.com.cn查询理财产品相关信息）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2025年02月19日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2,587,269,479.00份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交银国际信托有限公司,国投泰康信托有限公司,百瑞信托有限责任公司,紫金信托有限责任公司,江苏省国际信托有限责任公司,中国对外经济贸易信托有限公司,光大永明资产管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Y30204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1,097,783,188.11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Y31204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593,016,780.50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Y32204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308,365,419.19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Y34204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72,799,572.35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Y35204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233,670,241.92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Y36204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74,785,110.17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Y38204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251,018,421.35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1.0175</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截至报告期末，本产品Y30204份额净值为1.0165元，Y31204份额净值为1.0171元，Y32204份额净值为1.0178元，Y34204份额净值为1.0178元，Y35204份额净值为1.0171元，Y36204份额净值为1.0178元，Y38204份额净值为1.0175元。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623,924,616.81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23.71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424,073,314.30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16.12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388,260,011.42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367,087,912.72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13.95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XTDKX202503070021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交银国信·蓝色睿投5号集合资金信托计划第1期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343,920,188.37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13.07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XTDKX202502260035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百瑞恒益1679号集合资金信托计划（南恒投资）第1期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205,139,814.00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7.80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XTDKX202503030024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中信信托·惠泽12号债权投资集合资金信托计划第1期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169,379,452.32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6.44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ZCZQT202503040001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光大永明-安鑫4号资产支持计划（第1期）优先级</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112,010,324.81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ZCZQT202502170004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泰康资产-元兴1号普惠金融资产支持计划第3期优先C级</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0.00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北京天恒置业集团有限公司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百瑞恒益1679号集合资金信托计划（南恒投资）第1期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按年付息，到期还本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中信信托·惠泽12号债权投资集合资金信托计划第1期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154</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交银国信·蓝色睿投5号集合资金信托计划第1期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光大永明-安鑫4号资产支持计划（第1期）优先级</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134</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资产证券化(债权型)</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0101050000001379</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南银理财珠联璧合鑫逸稳一年204期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产品支付关联方托管费0.00元，支付关联方代销费398,579.43元。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