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南银理财珠联璧合鑫逸稳两年120期封闭式公募人民币理财产品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南银理财珠联璧合鑫逸稳两年120期封闭式公募人民币理财产品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Z7003225000147（投资者可依据该编码在中国理财网www.chinawealth.com.cn查询理财产品相关信息）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242,474,755.00份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158,730,221.05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80,010,224.15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6,082,645.46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截至报告期末，本产品Y60120份额净值为1.0095元，Y61120份额净值为1.0098元，Y62120份额净值为1.0102元。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120,924,000.00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49.39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57,158,940.69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23.35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40,954,290.81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16.73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25,697,638.73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0101070000001528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南银理财珠联璧合鑫逸稳两年120期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产品支付关联方托管费0.00元，支付关联方代销费14,210.04元。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