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南银理财珠联璧合鑫逸稳半年129期封闭式公募人民币理财产品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南银理财珠联璧合鑫逸稳半年129期封闭式公募人民币理财产品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Z7003225000164（投资者可依据该编码在中国理财网www.chinawealth.com.cn查询理财产品相关信息）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2025年06月18日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1,327,380,031.00份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中粮信托有限责任公司,鑫元基金管理有限公司,陆家嘴国际信托有限公司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Y70129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575,318,022.79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Y71129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77,174,924.31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Y72129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327,403,378.77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Y75129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139,463,432.48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Y76129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189,599,582.85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Y78129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11,093,813.41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Y79129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383,769.15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YB70129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17,117,950.63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70129份额净值为1.0074元，Y71129份额净值为1.0077元，Y72129份额净值为1.0080元，Y75129份额净值为1.0075元，Y76129份额净值为1.0077元，Y78129份额净值为1.0075元，Y79129份额净值为1.0074元，YB70129份额净值为1.0081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590,426,123.33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ZJQTT202203100001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鑫元基金-鑫安利得62号集合资产管理计划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400,932,986.46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339,290,038.94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25.37</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0101030000001554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南银理财珠联璧合鑫逸稳半年129期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产品支付关联方托管费0.00元，支付关联方代销费6,320.59元。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