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南银理财珠联璧合鑫逸稳一年116期封闭式公募人民币理财产品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南银理财珠联璧合鑫逸稳一年116期封闭式公募人民币理财产品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Z7003223000091（投资者可依据该编码在中国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2023年05月24日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1,273,522,536.00份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华鑫国际信托有限公司,鑫元基金管理有限公司,中国对外经济贸易信托有限公司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245,731,737.69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400,378,328.29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1.0248</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473,005,987.01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186,473,194.03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1.0261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1.0261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截至报告期末，本产品Y30116份额净值为1.0242元，Y31116份额净值为1.0248元，Y32116份额净值为1.0255元，Y33116份额净值为1.0261元。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ZJQTT202202230001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鑫元基金-鑫安利得59号集合资产管理计划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430,822,322.56</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33.00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246,328,098.54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18.87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23881372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23富皋万泰02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15.32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23881356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23西湖城建08</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12.26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XTDKX202306050001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华鑫信托·嘉盈和颜5号集合资金信托计划（第1期）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153,555,000.00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11.76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23881352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23镇江风旅01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7.66</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镇江市风景旅游发展有限责任公司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23镇江风旅01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杭州西湖城市建设投资集团有限公司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23西湖城建08</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华鑫信托·嘉盈和颜5号集合资金信托计划（第1期）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富皋万泰集团有限公司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23富皋万泰02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0120030000001166</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南银理财鑫逸稳一年116期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159,152.97</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